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2B9" w:rsidRPr="002E7BC0" w:rsidRDefault="008742B9" w:rsidP="008742B9">
      <w:pPr>
        <w:jc w:val="right"/>
        <w:rPr>
          <w:rFonts w:ascii="Times New Roman" w:hAnsi="Times New Roman" w:cs="Times New Roman"/>
          <w:b/>
          <w:sz w:val="24"/>
          <w:szCs w:val="24"/>
        </w:rPr>
      </w:pPr>
      <w:r w:rsidRPr="002E7BC0">
        <w:rPr>
          <w:rFonts w:ascii="Times New Roman" w:hAnsi="Times New Roman" w:cs="Times New Roman"/>
          <w:b/>
          <w:sz w:val="24"/>
          <w:szCs w:val="24"/>
        </w:rPr>
        <w:t>ПРОЕКТ</w:t>
      </w:r>
    </w:p>
    <w:p w:rsidR="00D11FDA" w:rsidRDefault="00D11FDA" w:rsidP="003C0606">
      <w:pPr>
        <w:jc w:val="center"/>
        <w:rPr>
          <w:rFonts w:ascii="Times New Roman" w:hAnsi="Times New Roman" w:cs="Times New Roman"/>
          <w:b/>
          <w:sz w:val="32"/>
          <w:szCs w:val="32"/>
        </w:rPr>
      </w:pPr>
    </w:p>
    <w:p w:rsidR="00D11FDA" w:rsidRDefault="00D11FDA" w:rsidP="003C0606">
      <w:pPr>
        <w:jc w:val="center"/>
        <w:rPr>
          <w:rFonts w:ascii="Times New Roman" w:hAnsi="Times New Roman" w:cs="Times New Roman"/>
          <w:b/>
          <w:sz w:val="32"/>
          <w:szCs w:val="32"/>
        </w:rPr>
      </w:pPr>
    </w:p>
    <w:p w:rsidR="00D11FDA" w:rsidRPr="00FC54BF" w:rsidRDefault="003C0606" w:rsidP="003C0606">
      <w:pPr>
        <w:jc w:val="center"/>
        <w:rPr>
          <w:rFonts w:ascii="Times New Roman" w:hAnsi="Times New Roman" w:cs="Times New Roman"/>
          <w:b/>
          <w:sz w:val="36"/>
          <w:szCs w:val="36"/>
        </w:rPr>
      </w:pPr>
      <w:r w:rsidRPr="00FC54BF">
        <w:rPr>
          <w:rFonts w:ascii="Times New Roman" w:hAnsi="Times New Roman" w:cs="Times New Roman"/>
          <w:b/>
          <w:sz w:val="36"/>
          <w:szCs w:val="36"/>
        </w:rPr>
        <w:t xml:space="preserve">Стратегія розвитку </w:t>
      </w:r>
    </w:p>
    <w:p w:rsidR="00FC54BF" w:rsidRDefault="003C0606" w:rsidP="003C0606">
      <w:pPr>
        <w:jc w:val="center"/>
        <w:rPr>
          <w:rFonts w:ascii="Times New Roman" w:hAnsi="Times New Roman" w:cs="Times New Roman"/>
          <w:b/>
          <w:sz w:val="36"/>
          <w:szCs w:val="36"/>
        </w:rPr>
      </w:pPr>
      <w:r w:rsidRPr="00FC54BF">
        <w:rPr>
          <w:rFonts w:ascii="Times New Roman" w:hAnsi="Times New Roman" w:cs="Times New Roman"/>
          <w:b/>
          <w:sz w:val="36"/>
          <w:szCs w:val="36"/>
        </w:rPr>
        <w:t xml:space="preserve">системи соціальних послуг в Україні </w:t>
      </w:r>
    </w:p>
    <w:p w:rsidR="003C0606" w:rsidRPr="00FC54BF" w:rsidRDefault="003C0606" w:rsidP="003C0606">
      <w:pPr>
        <w:jc w:val="center"/>
        <w:rPr>
          <w:rFonts w:ascii="Times New Roman" w:hAnsi="Times New Roman" w:cs="Times New Roman"/>
          <w:b/>
          <w:sz w:val="36"/>
          <w:szCs w:val="36"/>
        </w:rPr>
      </w:pPr>
      <w:r w:rsidRPr="00FC54BF">
        <w:rPr>
          <w:rFonts w:ascii="Times New Roman" w:hAnsi="Times New Roman" w:cs="Times New Roman"/>
          <w:b/>
          <w:sz w:val="36"/>
          <w:szCs w:val="36"/>
        </w:rPr>
        <w:t xml:space="preserve">на період </w:t>
      </w:r>
      <w:r w:rsidR="007F202D" w:rsidRPr="00FC54BF">
        <w:rPr>
          <w:rFonts w:ascii="Times New Roman" w:hAnsi="Times New Roman" w:cs="Times New Roman"/>
          <w:b/>
          <w:sz w:val="36"/>
          <w:szCs w:val="36"/>
        </w:rPr>
        <w:t>2021-</w:t>
      </w:r>
      <w:r w:rsidRPr="00FC54BF">
        <w:rPr>
          <w:rFonts w:ascii="Times New Roman" w:hAnsi="Times New Roman" w:cs="Times New Roman"/>
          <w:b/>
          <w:sz w:val="36"/>
          <w:szCs w:val="36"/>
        </w:rPr>
        <w:t>2025 р</w:t>
      </w:r>
      <w:r w:rsidR="00FC54BF">
        <w:rPr>
          <w:rFonts w:ascii="Times New Roman" w:hAnsi="Times New Roman" w:cs="Times New Roman"/>
          <w:b/>
          <w:sz w:val="36"/>
          <w:szCs w:val="36"/>
        </w:rPr>
        <w:t>р</w:t>
      </w:r>
      <w:r w:rsidR="003047B5" w:rsidRPr="00FC54BF">
        <w:rPr>
          <w:rFonts w:ascii="Times New Roman" w:hAnsi="Times New Roman" w:cs="Times New Roman"/>
          <w:b/>
          <w:sz w:val="36"/>
          <w:szCs w:val="36"/>
        </w:rPr>
        <w:t>.</w:t>
      </w:r>
    </w:p>
    <w:p w:rsidR="00D11FDA" w:rsidRDefault="00D11FDA" w:rsidP="003C0606">
      <w:pPr>
        <w:jc w:val="center"/>
        <w:rPr>
          <w:rFonts w:ascii="Times New Roman" w:hAnsi="Times New Roman" w:cs="Times New Roman"/>
          <w:b/>
          <w:sz w:val="24"/>
          <w:szCs w:val="24"/>
        </w:rPr>
      </w:pPr>
    </w:p>
    <w:p w:rsidR="003C0606" w:rsidRPr="003047B5" w:rsidRDefault="003C0606" w:rsidP="003C0606">
      <w:pPr>
        <w:jc w:val="center"/>
        <w:rPr>
          <w:rFonts w:ascii="Times New Roman" w:hAnsi="Times New Roman" w:cs="Times New Roman"/>
          <w:b/>
          <w:sz w:val="28"/>
          <w:szCs w:val="28"/>
        </w:rPr>
      </w:pPr>
      <w:r w:rsidRPr="003047B5">
        <w:rPr>
          <w:rFonts w:ascii="Times New Roman" w:hAnsi="Times New Roman" w:cs="Times New Roman"/>
          <w:b/>
          <w:sz w:val="28"/>
          <w:szCs w:val="28"/>
        </w:rPr>
        <w:t>I. Загальні положення</w:t>
      </w:r>
    </w:p>
    <w:p w:rsidR="003C0606" w:rsidRPr="003047B5" w:rsidRDefault="003C0606" w:rsidP="003C0606">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Стратегія розвитку системи соціальних послуг в Україні на період </w:t>
      </w:r>
      <w:r w:rsidR="007F202D" w:rsidRPr="003047B5">
        <w:rPr>
          <w:rFonts w:ascii="Times New Roman" w:hAnsi="Times New Roman" w:cs="Times New Roman"/>
          <w:sz w:val="28"/>
          <w:szCs w:val="28"/>
        </w:rPr>
        <w:t>2021-</w:t>
      </w:r>
      <w:r w:rsidRPr="003047B5">
        <w:rPr>
          <w:rFonts w:ascii="Times New Roman" w:hAnsi="Times New Roman" w:cs="Times New Roman"/>
          <w:sz w:val="28"/>
          <w:szCs w:val="28"/>
        </w:rPr>
        <w:t>2025</w:t>
      </w:r>
      <w:r w:rsidR="007F202D" w:rsidRPr="003047B5">
        <w:rPr>
          <w:rFonts w:ascii="Times New Roman" w:hAnsi="Times New Roman" w:cs="Times New Roman"/>
          <w:sz w:val="28"/>
          <w:szCs w:val="28"/>
        </w:rPr>
        <w:t xml:space="preserve"> років</w:t>
      </w:r>
      <w:r w:rsidRPr="003047B5">
        <w:rPr>
          <w:rFonts w:ascii="Times New Roman" w:hAnsi="Times New Roman" w:cs="Times New Roman"/>
          <w:sz w:val="28"/>
          <w:szCs w:val="28"/>
        </w:rPr>
        <w:t xml:space="preserve"> (далі - Стратегія) визначає стратегічні напрями, мету та основні завдання, на виконання яких має бути спрямована реалізація державної політики у сфері надання соціальних послуг в Україні. </w:t>
      </w:r>
    </w:p>
    <w:p w:rsidR="003C0606" w:rsidRPr="003047B5" w:rsidRDefault="003C0606" w:rsidP="003C0606">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Розроблення Стратегії зумовлено необхідністю розвитку умов для підтримки сприятливого життєвого середовища та забезпечення розвитку людини, її самореалізації, захисту її прав, шляхом підвищення якості соціальних послуг та конкурентоспроможності суб’єктів, що надають соціальні послуги, в умовах проведення структурних реформ, зокрема реформування місцевого самоврядування та територіальної організації влади в Україні, охорони здоров’я, освіти, оптимізації системи грошових допомог (соціальних виплат, пільг, субсидій тощо). </w:t>
      </w:r>
    </w:p>
    <w:p w:rsidR="006257E9" w:rsidRPr="003047B5" w:rsidRDefault="003C0606" w:rsidP="003047B5">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Стратегія відповідає пріоритетам державної політики, що визначен</w:t>
      </w:r>
      <w:r w:rsidR="0043383B" w:rsidRPr="003047B5">
        <w:rPr>
          <w:rFonts w:ascii="Times New Roman" w:hAnsi="Times New Roman" w:cs="Times New Roman"/>
          <w:sz w:val="28"/>
          <w:szCs w:val="28"/>
        </w:rPr>
        <w:t>і</w:t>
      </w:r>
      <w:r w:rsidRPr="003047B5">
        <w:rPr>
          <w:rFonts w:ascii="Times New Roman" w:hAnsi="Times New Roman" w:cs="Times New Roman"/>
          <w:sz w:val="28"/>
          <w:szCs w:val="28"/>
        </w:rPr>
        <w:t xml:space="preserve"> </w:t>
      </w:r>
      <w:r w:rsidR="006257E9" w:rsidRPr="003047B5">
        <w:rPr>
          <w:rFonts w:ascii="Times New Roman" w:hAnsi="Times New Roman" w:cs="Times New Roman"/>
          <w:sz w:val="28"/>
          <w:szCs w:val="28"/>
        </w:rPr>
        <w:t>Цілями</w:t>
      </w:r>
      <w:r w:rsidR="0043383B" w:rsidRPr="003047B5">
        <w:rPr>
          <w:rFonts w:ascii="Times New Roman" w:hAnsi="Times New Roman" w:cs="Times New Roman"/>
          <w:sz w:val="28"/>
          <w:szCs w:val="28"/>
        </w:rPr>
        <w:t xml:space="preserve"> сталого розвитку України на період до 2030 року</w:t>
      </w:r>
      <w:r w:rsidRPr="003047B5">
        <w:rPr>
          <w:rFonts w:ascii="Times New Roman" w:hAnsi="Times New Roman" w:cs="Times New Roman"/>
          <w:sz w:val="28"/>
          <w:szCs w:val="28"/>
        </w:rPr>
        <w:t>, як</w:t>
      </w:r>
      <w:r w:rsidR="0043383B" w:rsidRPr="003047B5">
        <w:rPr>
          <w:rFonts w:ascii="Times New Roman" w:hAnsi="Times New Roman" w:cs="Times New Roman"/>
          <w:sz w:val="28"/>
          <w:szCs w:val="28"/>
        </w:rPr>
        <w:t>і</w:t>
      </w:r>
      <w:r w:rsidRPr="003047B5">
        <w:rPr>
          <w:rFonts w:ascii="Times New Roman" w:hAnsi="Times New Roman" w:cs="Times New Roman"/>
          <w:sz w:val="28"/>
          <w:szCs w:val="28"/>
        </w:rPr>
        <w:t xml:space="preserve"> затверджен</w:t>
      </w:r>
      <w:r w:rsidR="0043383B" w:rsidRPr="003047B5">
        <w:rPr>
          <w:rFonts w:ascii="Times New Roman" w:hAnsi="Times New Roman" w:cs="Times New Roman"/>
          <w:sz w:val="28"/>
          <w:szCs w:val="28"/>
        </w:rPr>
        <w:t>і</w:t>
      </w:r>
      <w:r w:rsidRPr="003047B5">
        <w:rPr>
          <w:rFonts w:ascii="Times New Roman" w:hAnsi="Times New Roman" w:cs="Times New Roman"/>
          <w:sz w:val="28"/>
          <w:szCs w:val="28"/>
        </w:rPr>
        <w:t xml:space="preserve"> Указом Президента України від </w:t>
      </w:r>
      <w:r w:rsidR="0043383B" w:rsidRPr="003047B5">
        <w:rPr>
          <w:rFonts w:ascii="Times New Roman" w:hAnsi="Times New Roman" w:cs="Times New Roman"/>
          <w:sz w:val="28"/>
          <w:szCs w:val="28"/>
        </w:rPr>
        <w:t>30 вересня 2019 року</w:t>
      </w:r>
      <w:r w:rsidR="00FC51BD" w:rsidRPr="003047B5">
        <w:rPr>
          <w:rFonts w:ascii="Times New Roman" w:hAnsi="Times New Roman" w:cs="Times New Roman"/>
          <w:sz w:val="28"/>
          <w:szCs w:val="28"/>
        </w:rPr>
        <w:t xml:space="preserve"> </w:t>
      </w:r>
      <w:r w:rsidR="0043383B" w:rsidRPr="003047B5">
        <w:rPr>
          <w:rFonts w:ascii="Times New Roman" w:hAnsi="Times New Roman" w:cs="Times New Roman"/>
          <w:sz w:val="28"/>
          <w:szCs w:val="28"/>
        </w:rPr>
        <w:t>№ 722/2019</w:t>
      </w:r>
      <w:r w:rsidRPr="003047B5">
        <w:rPr>
          <w:rFonts w:ascii="Times New Roman" w:hAnsi="Times New Roman" w:cs="Times New Roman"/>
          <w:sz w:val="28"/>
          <w:szCs w:val="28"/>
        </w:rPr>
        <w:t xml:space="preserve">, </w:t>
      </w:r>
      <w:r w:rsidR="00D11FDA" w:rsidRPr="003047B5">
        <w:rPr>
          <w:rFonts w:ascii="Times New Roman" w:hAnsi="Times New Roman" w:cs="Times New Roman"/>
          <w:sz w:val="28"/>
          <w:szCs w:val="28"/>
        </w:rPr>
        <w:t>Указом Президента України №30/2021 «</w:t>
      </w:r>
      <w:r w:rsidR="00D11FDA" w:rsidRPr="00D11FDA">
        <w:rPr>
          <w:rFonts w:ascii="Times New Roman" w:eastAsia="Times New Roman" w:hAnsi="Times New Roman" w:cs="Times New Roman"/>
          <w:sz w:val="28"/>
          <w:szCs w:val="28"/>
          <w:lang w:eastAsia="uk-UA"/>
        </w:rPr>
        <w:t>Про деякі заходи щодо забезпечення права громадян на якісні та безпечні соціальні послуги</w:t>
      </w:r>
      <w:r w:rsidR="00D11FDA" w:rsidRPr="003047B5">
        <w:rPr>
          <w:rFonts w:ascii="Times New Roman" w:eastAsia="Times New Roman" w:hAnsi="Times New Roman" w:cs="Times New Roman"/>
          <w:sz w:val="28"/>
          <w:szCs w:val="28"/>
          <w:lang w:eastAsia="uk-UA"/>
        </w:rPr>
        <w:t xml:space="preserve">» від 29 січня 2021 року, </w:t>
      </w:r>
      <w:r w:rsidRPr="003047B5">
        <w:rPr>
          <w:rFonts w:ascii="Times New Roman" w:hAnsi="Times New Roman" w:cs="Times New Roman"/>
          <w:sz w:val="28"/>
          <w:szCs w:val="28"/>
        </w:rPr>
        <w:t>Національно</w:t>
      </w:r>
      <w:r w:rsidR="006257E9" w:rsidRPr="003047B5">
        <w:rPr>
          <w:rFonts w:ascii="Times New Roman" w:hAnsi="Times New Roman" w:cs="Times New Roman"/>
          <w:sz w:val="28"/>
          <w:szCs w:val="28"/>
        </w:rPr>
        <w:t>ю стратегією</w:t>
      </w:r>
      <w:r w:rsidRPr="003047B5">
        <w:rPr>
          <w:rFonts w:ascii="Times New Roman" w:hAnsi="Times New Roman" w:cs="Times New Roman"/>
          <w:sz w:val="28"/>
          <w:szCs w:val="28"/>
        </w:rPr>
        <w:t xml:space="preserve"> у сфері прав людини, затверджено</w:t>
      </w:r>
      <w:r w:rsidR="006257E9" w:rsidRPr="003047B5">
        <w:rPr>
          <w:rFonts w:ascii="Times New Roman" w:hAnsi="Times New Roman" w:cs="Times New Roman"/>
          <w:sz w:val="28"/>
          <w:szCs w:val="28"/>
        </w:rPr>
        <w:t>ю</w:t>
      </w:r>
      <w:r w:rsidR="0043383B" w:rsidRPr="003047B5">
        <w:rPr>
          <w:rFonts w:ascii="Times New Roman" w:hAnsi="Times New Roman" w:cs="Times New Roman"/>
          <w:sz w:val="28"/>
          <w:szCs w:val="28"/>
        </w:rPr>
        <w:t xml:space="preserve"> Указом Президента України від 24 березня 2021 року № 119/2021</w:t>
      </w:r>
      <w:r w:rsidRPr="003047B5">
        <w:rPr>
          <w:rFonts w:ascii="Times New Roman" w:hAnsi="Times New Roman" w:cs="Times New Roman"/>
          <w:sz w:val="28"/>
          <w:szCs w:val="28"/>
        </w:rPr>
        <w:t xml:space="preserve">, Законом України «Про соціальні послуги», Програмою діяльності Кабінету Міністрів України, затвердженою </w:t>
      </w:r>
      <w:r w:rsidR="0043383B" w:rsidRPr="003047B5">
        <w:rPr>
          <w:rFonts w:ascii="Times New Roman" w:hAnsi="Times New Roman" w:cs="Times New Roman"/>
          <w:sz w:val="28"/>
          <w:szCs w:val="28"/>
        </w:rPr>
        <w:t>постановою</w:t>
      </w:r>
      <w:r w:rsidRPr="003047B5">
        <w:rPr>
          <w:rFonts w:ascii="Times New Roman" w:hAnsi="Times New Roman" w:cs="Times New Roman"/>
          <w:sz w:val="28"/>
          <w:szCs w:val="28"/>
        </w:rPr>
        <w:t xml:space="preserve"> Кабінету Міністрів України від </w:t>
      </w:r>
      <w:r w:rsidR="0043383B" w:rsidRPr="003047B5">
        <w:rPr>
          <w:rFonts w:ascii="Times New Roman" w:hAnsi="Times New Roman" w:cs="Times New Roman"/>
          <w:sz w:val="28"/>
          <w:szCs w:val="28"/>
        </w:rPr>
        <w:t>12 червня 2020 р. № 471</w:t>
      </w:r>
      <w:r w:rsidRPr="003047B5">
        <w:rPr>
          <w:rFonts w:ascii="Times New Roman" w:hAnsi="Times New Roman" w:cs="Times New Roman"/>
          <w:sz w:val="28"/>
          <w:szCs w:val="28"/>
        </w:rPr>
        <w:t xml:space="preserve">, Державною стратегією регіонального розвитку на період </w:t>
      </w:r>
      <w:r w:rsidR="0043383B" w:rsidRPr="003047B5">
        <w:rPr>
          <w:rFonts w:ascii="Times New Roman" w:hAnsi="Times New Roman" w:cs="Times New Roman"/>
          <w:sz w:val="28"/>
          <w:szCs w:val="28"/>
        </w:rPr>
        <w:t>2021-2027 роки</w:t>
      </w:r>
      <w:r w:rsidRPr="003047B5">
        <w:rPr>
          <w:rFonts w:ascii="Times New Roman" w:hAnsi="Times New Roman" w:cs="Times New Roman"/>
          <w:sz w:val="28"/>
          <w:szCs w:val="28"/>
        </w:rPr>
        <w:t>, затвердженою постановою Кабінету М</w:t>
      </w:r>
      <w:r w:rsidR="0043383B" w:rsidRPr="003047B5">
        <w:rPr>
          <w:rFonts w:ascii="Times New Roman" w:hAnsi="Times New Roman" w:cs="Times New Roman"/>
          <w:sz w:val="28"/>
          <w:szCs w:val="28"/>
        </w:rPr>
        <w:t>іністрів України від 5 серпня 2020 р. № 695</w:t>
      </w:r>
      <w:r w:rsidR="003047B5" w:rsidRPr="003047B5">
        <w:rPr>
          <w:rFonts w:ascii="Times New Roman" w:hAnsi="Times New Roman" w:cs="Times New Roman"/>
          <w:sz w:val="28"/>
          <w:szCs w:val="28"/>
        </w:rPr>
        <w:t>.</w:t>
      </w:r>
      <w:r w:rsidRPr="003047B5">
        <w:rPr>
          <w:rFonts w:ascii="Times New Roman" w:hAnsi="Times New Roman" w:cs="Times New Roman"/>
          <w:sz w:val="28"/>
          <w:szCs w:val="28"/>
        </w:rPr>
        <w:t xml:space="preserve"> </w:t>
      </w:r>
    </w:p>
    <w:p w:rsidR="003047B5" w:rsidRPr="003047B5" w:rsidRDefault="003047B5" w:rsidP="006257E9">
      <w:pPr>
        <w:spacing w:after="0"/>
        <w:jc w:val="center"/>
        <w:rPr>
          <w:rFonts w:ascii="Times New Roman" w:hAnsi="Times New Roman" w:cs="Times New Roman"/>
          <w:b/>
          <w:sz w:val="28"/>
          <w:szCs w:val="28"/>
        </w:rPr>
      </w:pPr>
    </w:p>
    <w:p w:rsidR="006257E9" w:rsidRPr="003047B5" w:rsidRDefault="006257E9" w:rsidP="006257E9">
      <w:pPr>
        <w:spacing w:after="0"/>
        <w:jc w:val="center"/>
        <w:rPr>
          <w:rFonts w:ascii="Times New Roman" w:hAnsi="Times New Roman" w:cs="Times New Roman"/>
          <w:b/>
          <w:sz w:val="28"/>
          <w:szCs w:val="28"/>
        </w:rPr>
      </w:pPr>
      <w:r w:rsidRPr="003047B5">
        <w:rPr>
          <w:rFonts w:ascii="Times New Roman" w:hAnsi="Times New Roman" w:cs="Times New Roman"/>
          <w:b/>
          <w:sz w:val="28"/>
          <w:szCs w:val="28"/>
        </w:rPr>
        <w:t>ІІ. Аналіз ситуації</w:t>
      </w:r>
    </w:p>
    <w:p w:rsidR="006257E9" w:rsidRPr="003047B5" w:rsidRDefault="006257E9" w:rsidP="006257E9">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В останні роки було зроблено певні кроки стосовно запровадження системної реформи у сфері надання соціальних послуг</w:t>
      </w:r>
      <w:r w:rsidR="008B1E78" w:rsidRPr="003047B5">
        <w:rPr>
          <w:rFonts w:ascii="Times New Roman" w:hAnsi="Times New Roman" w:cs="Times New Roman"/>
          <w:sz w:val="28"/>
          <w:szCs w:val="28"/>
        </w:rPr>
        <w:t xml:space="preserve">, в тому числі і у зав’язку з реформою децентралізації. Так, у січні 2020 року вступив у дію новий Закон України «Про соціальні послуги», який було розроблено з урахуванням європейського досвіду та який був покликаний реформувати систему надання </w:t>
      </w:r>
      <w:r w:rsidR="008B1E78" w:rsidRPr="003047B5">
        <w:rPr>
          <w:rFonts w:ascii="Times New Roman" w:hAnsi="Times New Roman" w:cs="Times New Roman"/>
          <w:sz w:val="28"/>
          <w:szCs w:val="28"/>
        </w:rPr>
        <w:lastRenderedPageBreak/>
        <w:t xml:space="preserve">соціальних послуг та зробити ринок соціальних послуг конкурентним та доступним для усіх суб’єктів системи надання соціальних послуг. </w:t>
      </w:r>
      <w:r w:rsidRPr="003047B5">
        <w:rPr>
          <w:rFonts w:ascii="Times New Roman" w:hAnsi="Times New Roman" w:cs="Times New Roman"/>
          <w:sz w:val="28"/>
          <w:szCs w:val="28"/>
          <w:highlight w:val="yellow"/>
        </w:rPr>
        <w:t xml:space="preserve"> </w:t>
      </w:r>
    </w:p>
    <w:p w:rsidR="000B5383" w:rsidRPr="003047B5" w:rsidRDefault="006257E9" w:rsidP="006257E9">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В рамках реалізації </w:t>
      </w:r>
      <w:r w:rsidR="008B1E78" w:rsidRPr="003047B5">
        <w:rPr>
          <w:rFonts w:ascii="Times New Roman" w:hAnsi="Times New Roman" w:cs="Times New Roman"/>
          <w:sz w:val="28"/>
          <w:szCs w:val="28"/>
        </w:rPr>
        <w:t>Закону</w:t>
      </w:r>
      <w:r w:rsidRPr="003047B5">
        <w:rPr>
          <w:rFonts w:ascii="Times New Roman" w:hAnsi="Times New Roman" w:cs="Times New Roman"/>
          <w:sz w:val="28"/>
          <w:szCs w:val="28"/>
        </w:rPr>
        <w:t xml:space="preserve"> </w:t>
      </w:r>
      <w:r w:rsidR="008B1E78" w:rsidRPr="003047B5">
        <w:rPr>
          <w:rFonts w:ascii="Times New Roman" w:hAnsi="Times New Roman" w:cs="Times New Roman"/>
          <w:sz w:val="28"/>
          <w:szCs w:val="28"/>
        </w:rPr>
        <w:t>відбувалося</w:t>
      </w:r>
      <w:r w:rsidRPr="003047B5">
        <w:rPr>
          <w:rFonts w:ascii="Times New Roman" w:hAnsi="Times New Roman" w:cs="Times New Roman"/>
          <w:sz w:val="28"/>
          <w:szCs w:val="28"/>
        </w:rPr>
        <w:t xml:space="preserve"> правове регулювання формування системи соціальних послуг, діяльності суб’єктів, що надають соціальні послуги всіх форм власності, зокрема:</w:t>
      </w:r>
    </w:p>
    <w:p w:rsidR="000B5383" w:rsidRPr="003047B5" w:rsidRDefault="008B1E78" w:rsidP="008B1E78">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 </w:t>
      </w:r>
      <w:r w:rsidR="006257E9" w:rsidRPr="003047B5">
        <w:rPr>
          <w:rFonts w:ascii="Times New Roman" w:hAnsi="Times New Roman" w:cs="Times New Roman"/>
          <w:sz w:val="28"/>
          <w:szCs w:val="28"/>
        </w:rPr>
        <w:t xml:space="preserve">прийнято низку </w:t>
      </w:r>
      <w:r w:rsidR="00C648A0" w:rsidRPr="003047B5">
        <w:rPr>
          <w:rFonts w:ascii="Times New Roman" w:hAnsi="Times New Roman" w:cs="Times New Roman"/>
          <w:sz w:val="28"/>
          <w:szCs w:val="28"/>
        </w:rPr>
        <w:t xml:space="preserve">підзаконних нормативних </w:t>
      </w:r>
      <w:r w:rsidR="006257E9" w:rsidRPr="003047B5">
        <w:rPr>
          <w:rFonts w:ascii="Times New Roman" w:hAnsi="Times New Roman" w:cs="Times New Roman"/>
          <w:sz w:val="28"/>
          <w:szCs w:val="28"/>
        </w:rPr>
        <w:t>актів, у тому числі Кабінет</w:t>
      </w:r>
      <w:r w:rsidR="001C378C" w:rsidRPr="00967D21">
        <w:rPr>
          <w:rFonts w:ascii="Times New Roman" w:hAnsi="Times New Roman" w:cs="Times New Roman"/>
          <w:sz w:val="28"/>
          <w:szCs w:val="28"/>
        </w:rPr>
        <w:t>ом</w:t>
      </w:r>
      <w:r w:rsidR="006257E9" w:rsidRPr="003047B5">
        <w:rPr>
          <w:rFonts w:ascii="Times New Roman" w:hAnsi="Times New Roman" w:cs="Times New Roman"/>
          <w:sz w:val="28"/>
          <w:szCs w:val="28"/>
        </w:rPr>
        <w:t xml:space="preserve"> Міністрів України</w:t>
      </w:r>
      <w:r w:rsidR="001C378C">
        <w:rPr>
          <w:rFonts w:ascii="Times New Roman" w:hAnsi="Times New Roman" w:cs="Times New Roman"/>
          <w:sz w:val="28"/>
          <w:szCs w:val="28"/>
        </w:rPr>
        <w:t>,</w:t>
      </w:r>
      <w:r w:rsidR="006257E9" w:rsidRPr="003047B5">
        <w:rPr>
          <w:rFonts w:ascii="Times New Roman" w:hAnsi="Times New Roman" w:cs="Times New Roman"/>
          <w:sz w:val="28"/>
          <w:szCs w:val="28"/>
        </w:rPr>
        <w:t xml:space="preserve"> щодо визначення критеріїв діяльності суб’єктів, що надають соціальні послуги; переліку соціальних послуг, що надаються особам, які перебувають у складних життєвих обставинах; моніторингу та оцінки якості надання соціальних послуг тощо; </w:t>
      </w:r>
    </w:p>
    <w:p w:rsidR="00C648A0" w:rsidRPr="003047B5" w:rsidRDefault="00FC51BD" w:rsidP="008B1E78">
      <w:pPr>
        <w:spacing w:after="0"/>
        <w:ind w:firstLine="567"/>
        <w:jc w:val="both"/>
        <w:rPr>
          <w:rFonts w:ascii="Times New Roman" w:hAnsi="Times New Roman" w:cs="Times New Roman"/>
          <w:sz w:val="28"/>
          <w:szCs w:val="28"/>
        </w:rPr>
      </w:pPr>
      <w:r w:rsidRPr="009D0473">
        <w:rPr>
          <w:rFonts w:ascii="Times New Roman" w:hAnsi="Times New Roman" w:cs="Times New Roman"/>
          <w:sz w:val="28"/>
          <w:szCs w:val="28"/>
        </w:rPr>
        <w:t xml:space="preserve">- </w:t>
      </w:r>
      <w:r w:rsidR="009D0473">
        <w:rPr>
          <w:rFonts w:ascii="Times New Roman" w:hAnsi="Times New Roman" w:cs="Times New Roman"/>
          <w:sz w:val="28"/>
          <w:szCs w:val="28"/>
        </w:rPr>
        <w:t>р</w:t>
      </w:r>
      <w:r w:rsidR="009D0473" w:rsidRPr="009D0473">
        <w:rPr>
          <w:rFonts w:ascii="Times New Roman" w:hAnsi="Times New Roman" w:cs="Times New Roman"/>
          <w:sz w:val="28"/>
          <w:szCs w:val="28"/>
        </w:rPr>
        <w:t xml:space="preserve">озпочато процес створення </w:t>
      </w:r>
      <w:r w:rsidRPr="009D0473">
        <w:rPr>
          <w:rFonts w:ascii="Times New Roman" w:hAnsi="Times New Roman" w:cs="Times New Roman"/>
          <w:sz w:val="28"/>
          <w:szCs w:val="28"/>
        </w:rPr>
        <w:t>реєстр</w:t>
      </w:r>
      <w:r w:rsidR="009D0473" w:rsidRPr="009D0473">
        <w:rPr>
          <w:rFonts w:ascii="Times New Roman" w:hAnsi="Times New Roman" w:cs="Times New Roman"/>
          <w:sz w:val="28"/>
          <w:szCs w:val="28"/>
        </w:rPr>
        <w:t>у</w:t>
      </w:r>
      <w:r w:rsidRPr="009D0473">
        <w:rPr>
          <w:rFonts w:ascii="Times New Roman" w:hAnsi="Times New Roman" w:cs="Times New Roman"/>
          <w:sz w:val="28"/>
          <w:szCs w:val="28"/>
        </w:rPr>
        <w:t xml:space="preserve"> надавачів та отримувачів соціальних послуг;</w:t>
      </w:r>
    </w:p>
    <w:p w:rsidR="000B5383" w:rsidRPr="003047B5" w:rsidRDefault="009D0473" w:rsidP="006257E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257E9" w:rsidRPr="003047B5">
        <w:rPr>
          <w:rFonts w:ascii="Times New Roman" w:hAnsi="Times New Roman" w:cs="Times New Roman"/>
          <w:sz w:val="28"/>
          <w:szCs w:val="28"/>
        </w:rPr>
        <w:t xml:space="preserve">запроваджено </w:t>
      </w:r>
      <w:r w:rsidR="008B1E78" w:rsidRPr="003047B5">
        <w:rPr>
          <w:rFonts w:ascii="Times New Roman" w:hAnsi="Times New Roman" w:cs="Times New Roman"/>
          <w:sz w:val="28"/>
          <w:szCs w:val="28"/>
        </w:rPr>
        <w:t xml:space="preserve">часткову </w:t>
      </w:r>
      <w:r w:rsidR="006257E9" w:rsidRPr="003047B5">
        <w:rPr>
          <w:rFonts w:ascii="Times New Roman" w:hAnsi="Times New Roman" w:cs="Times New Roman"/>
          <w:sz w:val="28"/>
          <w:szCs w:val="28"/>
        </w:rPr>
        <w:t>стандартизацію соціальних послуг</w:t>
      </w:r>
      <w:r w:rsidR="008B1E78" w:rsidRPr="003047B5">
        <w:rPr>
          <w:rFonts w:ascii="Times New Roman" w:hAnsi="Times New Roman" w:cs="Times New Roman"/>
          <w:sz w:val="28"/>
          <w:szCs w:val="28"/>
        </w:rPr>
        <w:t xml:space="preserve"> шляхом</w:t>
      </w:r>
      <w:r w:rsidR="006257E9" w:rsidRPr="003047B5">
        <w:rPr>
          <w:rFonts w:ascii="Times New Roman" w:hAnsi="Times New Roman" w:cs="Times New Roman"/>
          <w:sz w:val="28"/>
          <w:szCs w:val="28"/>
        </w:rPr>
        <w:t xml:space="preserve"> затверджен</w:t>
      </w:r>
      <w:r w:rsidR="008B1E78" w:rsidRPr="003047B5">
        <w:rPr>
          <w:rFonts w:ascii="Times New Roman" w:hAnsi="Times New Roman" w:cs="Times New Roman"/>
          <w:sz w:val="28"/>
          <w:szCs w:val="28"/>
        </w:rPr>
        <w:t>ня</w:t>
      </w:r>
      <w:r w:rsidR="006257E9" w:rsidRPr="003047B5">
        <w:rPr>
          <w:rFonts w:ascii="Times New Roman" w:hAnsi="Times New Roman" w:cs="Times New Roman"/>
          <w:sz w:val="28"/>
          <w:szCs w:val="28"/>
        </w:rPr>
        <w:t xml:space="preserve"> державних стандартів соціальних послуг; </w:t>
      </w:r>
    </w:p>
    <w:p w:rsidR="000B5383" w:rsidRPr="003047B5" w:rsidRDefault="009D0473" w:rsidP="006257E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257E9" w:rsidRPr="003047B5">
        <w:rPr>
          <w:rFonts w:ascii="Times New Roman" w:hAnsi="Times New Roman" w:cs="Times New Roman"/>
          <w:sz w:val="28"/>
          <w:szCs w:val="28"/>
        </w:rPr>
        <w:t xml:space="preserve">здійснено децентралізацію фінансування установ та закладів, що надають соціальні послуги. </w:t>
      </w:r>
    </w:p>
    <w:p w:rsidR="008B1E78" w:rsidRPr="003047B5" w:rsidRDefault="008B1E78" w:rsidP="006257E9">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Однак, </w:t>
      </w:r>
      <w:r w:rsidR="00FC51BD" w:rsidRPr="003047B5">
        <w:rPr>
          <w:rFonts w:ascii="Times New Roman" w:hAnsi="Times New Roman" w:cs="Times New Roman"/>
          <w:sz w:val="28"/>
          <w:szCs w:val="28"/>
        </w:rPr>
        <w:t xml:space="preserve">зазначені </w:t>
      </w:r>
      <w:r w:rsidRPr="003047B5">
        <w:rPr>
          <w:rFonts w:ascii="Times New Roman" w:hAnsi="Times New Roman" w:cs="Times New Roman"/>
          <w:sz w:val="28"/>
          <w:szCs w:val="28"/>
        </w:rPr>
        <w:t>за</w:t>
      </w:r>
      <w:r w:rsidR="008742B9" w:rsidRPr="003047B5">
        <w:rPr>
          <w:rFonts w:ascii="Times New Roman" w:hAnsi="Times New Roman" w:cs="Times New Roman"/>
          <w:sz w:val="28"/>
          <w:szCs w:val="28"/>
        </w:rPr>
        <w:t>ходи</w:t>
      </w:r>
      <w:r w:rsidRPr="003047B5">
        <w:rPr>
          <w:rFonts w:ascii="Times New Roman" w:hAnsi="Times New Roman" w:cs="Times New Roman"/>
          <w:sz w:val="28"/>
          <w:szCs w:val="28"/>
        </w:rPr>
        <w:t xml:space="preserve"> не здійснили фундаментальний вплив на систему надання соціальних послуг та не призвели до очікуваних і бажаних результатів у вигляді </w:t>
      </w:r>
      <w:r w:rsidR="008742B9" w:rsidRPr="003047B5">
        <w:rPr>
          <w:rFonts w:ascii="Times New Roman" w:hAnsi="Times New Roman" w:cs="Times New Roman"/>
          <w:sz w:val="28"/>
          <w:szCs w:val="28"/>
        </w:rPr>
        <w:t>високої соціальної захищеності осіб та сімей з дітьми, які перебувають у складних життєвих обставинах та потребують захисту і допомоги.</w:t>
      </w:r>
      <w:r w:rsidRPr="003047B5">
        <w:rPr>
          <w:rFonts w:ascii="Times New Roman" w:hAnsi="Times New Roman" w:cs="Times New Roman"/>
          <w:sz w:val="28"/>
          <w:szCs w:val="28"/>
        </w:rPr>
        <w:t xml:space="preserve"> </w:t>
      </w:r>
      <w:r w:rsidR="00C62B4E">
        <w:rPr>
          <w:rFonts w:ascii="Times New Roman" w:hAnsi="Times New Roman" w:cs="Times New Roman"/>
          <w:sz w:val="28"/>
          <w:szCs w:val="28"/>
        </w:rPr>
        <w:t>Процес децентралізації надання соціальних послуг виявився успішним лише у економічно розвинутих громадах з достатнім рівнем доходів місцевого бюджету.</w:t>
      </w:r>
    </w:p>
    <w:p w:rsidR="000B5383" w:rsidRPr="003047B5" w:rsidRDefault="006257E9" w:rsidP="006257E9">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На рівні територіальної громади</w:t>
      </w:r>
      <w:r w:rsidR="008742B9" w:rsidRPr="003047B5">
        <w:rPr>
          <w:rFonts w:ascii="Times New Roman" w:hAnsi="Times New Roman" w:cs="Times New Roman"/>
          <w:sz w:val="28"/>
          <w:szCs w:val="28"/>
        </w:rPr>
        <w:t xml:space="preserve"> так і</w:t>
      </w:r>
      <w:r w:rsidRPr="003047B5">
        <w:rPr>
          <w:rFonts w:ascii="Times New Roman" w:hAnsi="Times New Roman" w:cs="Times New Roman"/>
          <w:sz w:val="28"/>
          <w:szCs w:val="28"/>
        </w:rPr>
        <w:t xml:space="preserve"> не запроваджено ефективні механізми раннього виявлення та раннього втручання, стратегічно</w:t>
      </w:r>
      <w:r w:rsidR="001C378C">
        <w:rPr>
          <w:rFonts w:ascii="Times New Roman" w:hAnsi="Times New Roman" w:cs="Times New Roman"/>
          <w:sz w:val="28"/>
          <w:szCs w:val="28"/>
        </w:rPr>
        <w:t>го прогнозування та планування,</w:t>
      </w:r>
      <w:r w:rsidRPr="003047B5">
        <w:rPr>
          <w:rFonts w:ascii="Times New Roman" w:hAnsi="Times New Roman" w:cs="Times New Roman"/>
          <w:sz w:val="28"/>
          <w:szCs w:val="28"/>
        </w:rPr>
        <w:t xml:space="preserve"> надання соціальних послуг з урахуванням потреб</w:t>
      </w:r>
      <w:r w:rsidR="001C378C">
        <w:rPr>
          <w:rFonts w:ascii="Times New Roman" w:hAnsi="Times New Roman" w:cs="Times New Roman"/>
          <w:sz w:val="28"/>
          <w:szCs w:val="28"/>
        </w:rPr>
        <w:t xml:space="preserve"> </w:t>
      </w:r>
      <w:r w:rsidR="001C378C" w:rsidRPr="00967D21">
        <w:rPr>
          <w:rFonts w:ascii="Times New Roman" w:hAnsi="Times New Roman" w:cs="Times New Roman"/>
          <w:color w:val="000000" w:themeColor="text1"/>
          <w:sz w:val="28"/>
          <w:szCs w:val="28"/>
        </w:rPr>
        <w:t xml:space="preserve">вразливих груп </w:t>
      </w:r>
      <w:r w:rsidR="00967D21">
        <w:rPr>
          <w:rFonts w:ascii="Times New Roman" w:hAnsi="Times New Roman" w:cs="Times New Roman"/>
          <w:color w:val="000000" w:themeColor="text1"/>
          <w:sz w:val="28"/>
          <w:szCs w:val="28"/>
        </w:rPr>
        <w:t xml:space="preserve">населення </w:t>
      </w:r>
      <w:r w:rsidR="001C378C" w:rsidRPr="00967D21">
        <w:rPr>
          <w:rFonts w:ascii="Times New Roman" w:hAnsi="Times New Roman" w:cs="Times New Roman"/>
          <w:color w:val="000000" w:themeColor="text1"/>
          <w:sz w:val="28"/>
          <w:szCs w:val="28"/>
        </w:rPr>
        <w:t>громади</w:t>
      </w:r>
      <w:r w:rsidRPr="003047B5">
        <w:rPr>
          <w:rFonts w:ascii="Times New Roman" w:hAnsi="Times New Roman" w:cs="Times New Roman"/>
          <w:sz w:val="28"/>
          <w:szCs w:val="28"/>
        </w:rPr>
        <w:t xml:space="preserve">, механізми контролю та оцінки якості соціальних послуг, незалежного моніторингу, оцінки ефективності діяльності соціальних служб, санкції за порушення стандартів надання соціальних послуг та низьку якість соціальних послуг. </w:t>
      </w:r>
    </w:p>
    <w:p w:rsidR="008742B9" w:rsidRPr="003047B5" w:rsidRDefault="008742B9" w:rsidP="006257E9">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Перекладання обов’язку щодо фінансування надання базових соціальних послуг виключно на місцеві бюджети територіальних громад на практиці призвело до неспроможності територіальних громад належним чином забезпечувати фінансування надання таких соціальних послуг. </w:t>
      </w:r>
      <w:r w:rsidR="004A02B1" w:rsidRPr="003F6126">
        <w:rPr>
          <w:rFonts w:ascii="Times New Roman" w:hAnsi="Times New Roman" w:cs="Times New Roman"/>
          <w:sz w:val="28"/>
          <w:szCs w:val="28"/>
        </w:rPr>
        <w:t xml:space="preserve">Економічно депресивні громади не спроможні сформувати дохідну частину місцевого бюджету достатню для належного фінансування соціальних послуг, проте саме в таких громадах </w:t>
      </w:r>
      <w:r w:rsidR="003F6126">
        <w:rPr>
          <w:rFonts w:ascii="Times New Roman" w:hAnsi="Times New Roman" w:cs="Times New Roman"/>
          <w:sz w:val="28"/>
          <w:szCs w:val="28"/>
        </w:rPr>
        <w:t xml:space="preserve">ризики </w:t>
      </w:r>
      <w:r w:rsidR="004A02B1" w:rsidRPr="003F6126">
        <w:rPr>
          <w:rFonts w:ascii="Times New Roman" w:hAnsi="Times New Roman" w:cs="Times New Roman"/>
          <w:sz w:val="28"/>
          <w:szCs w:val="28"/>
        </w:rPr>
        <w:t>виникнення складних життєвих обставин</w:t>
      </w:r>
      <w:r w:rsidR="002229E9" w:rsidRPr="003F6126">
        <w:rPr>
          <w:rFonts w:ascii="Times New Roman" w:hAnsi="Times New Roman" w:cs="Times New Roman"/>
          <w:sz w:val="28"/>
          <w:szCs w:val="28"/>
        </w:rPr>
        <w:t xml:space="preserve"> вищі</w:t>
      </w:r>
      <w:r w:rsidR="00B10A6A" w:rsidRPr="003F6126">
        <w:rPr>
          <w:rFonts w:ascii="Times New Roman" w:hAnsi="Times New Roman" w:cs="Times New Roman"/>
          <w:sz w:val="28"/>
          <w:szCs w:val="28"/>
        </w:rPr>
        <w:t>.</w:t>
      </w:r>
      <w:r w:rsidR="002229E9" w:rsidRPr="003F6126">
        <w:rPr>
          <w:rFonts w:ascii="Times New Roman" w:hAnsi="Times New Roman" w:cs="Times New Roman"/>
          <w:sz w:val="28"/>
          <w:szCs w:val="28"/>
        </w:rPr>
        <w:t xml:space="preserve"> </w:t>
      </w:r>
      <w:r w:rsidR="00B10A6A" w:rsidRPr="003F6126">
        <w:rPr>
          <w:rFonts w:ascii="Times New Roman" w:hAnsi="Times New Roman" w:cs="Times New Roman"/>
          <w:sz w:val="28"/>
          <w:szCs w:val="28"/>
        </w:rPr>
        <w:t xml:space="preserve">У поєднанні з нормативно </w:t>
      </w:r>
      <w:r w:rsidR="002229E9" w:rsidRPr="003F6126">
        <w:rPr>
          <w:rFonts w:ascii="Times New Roman" w:hAnsi="Times New Roman" w:cs="Times New Roman"/>
          <w:sz w:val="28"/>
          <w:szCs w:val="28"/>
        </w:rPr>
        <w:t xml:space="preserve">фіксованими </w:t>
      </w:r>
      <w:r w:rsidR="00B10A6A" w:rsidRPr="003F6126">
        <w:rPr>
          <w:rFonts w:ascii="Times New Roman" w:hAnsi="Times New Roman" w:cs="Times New Roman"/>
          <w:sz w:val="28"/>
          <w:szCs w:val="28"/>
        </w:rPr>
        <w:t>на загальнодержавному рівні розмірами</w:t>
      </w:r>
      <w:r w:rsidR="002229E9" w:rsidRPr="003F6126">
        <w:rPr>
          <w:rFonts w:ascii="Times New Roman" w:hAnsi="Times New Roman" w:cs="Times New Roman"/>
          <w:sz w:val="28"/>
          <w:szCs w:val="28"/>
        </w:rPr>
        <w:t xml:space="preserve"> окладів працівників комунальних надавачів соціальних послуг це призводить до їх повного закриття через неспроможність утримання</w:t>
      </w:r>
      <w:r w:rsidR="001C378C">
        <w:rPr>
          <w:rFonts w:ascii="Times New Roman" w:hAnsi="Times New Roman" w:cs="Times New Roman"/>
          <w:sz w:val="28"/>
          <w:szCs w:val="28"/>
        </w:rPr>
        <w:t xml:space="preserve"> </w:t>
      </w:r>
      <w:r w:rsidR="001C378C" w:rsidRPr="00967D21">
        <w:rPr>
          <w:rFonts w:ascii="Times New Roman" w:hAnsi="Times New Roman" w:cs="Times New Roman"/>
          <w:color w:val="000000" w:themeColor="text1"/>
          <w:sz w:val="28"/>
          <w:szCs w:val="28"/>
        </w:rPr>
        <w:t>та фінансування</w:t>
      </w:r>
      <w:r w:rsidR="002229E9" w:rsidRPr="003F6126">
        <w:rPr>
          <w:rFonts w:ascii="Times New Roman" w:hAnsi="Times New Roman" w:cs="Times New Roman"/>
          <w:sz w:val="28"/>
          <w:szCs w:val="28"/>
        </w:rPr>
        <w:t>.</w:t>
      </w:r>
      <w:r w:rsidR="003008A6" w:rsidRPr="003F6126">
        <w:rPr>
          <w:rFonts w:ascii="Times New Roman" w:hAnsi="Times New Roman" w:cs="Times New Roman"/>
          <w:sz w:val="28"/>
          <w:szCs w:val="28"/>
        </w:rPr>
        <w:t xml:space="preserve"> </w:t>
      </w:r>
      <w:r w:rsidRPr="003047B5">
        <w:rPr>
          <w:rFonts w:ascii="Times New Roman" w:hAnsi="Times New Roman" w:cs="Times New Roman"/>
          <w:sz w:val="28"/>
          <w:szCs w:val="28"/>
        </w:rPr>
        <w:t xml:space="preserve">Як наслідок, соціальні послуги фінансуються за залишковим принципом, а подекуди і взагалі </w:t>
      </w:r>
      <w:r w:rsidR="003F6126" w:rsidRPr="003047B5">
        <w:rPr>
          <w:rFonts w:ascii="Times New Roman" w:hAnsi="Times New Roman" w:cs="Times New Roman"/>
          <w:sz w:val="28"/>
          <w:szCs w:val="28"/>
        </w:rPr>
        <w:t xml:space="preserve">на надання соціальних послуг із місцевих бюджетів </w:t>
      </w:r>
      <w:r w:rsidRPr="003047B5">
        <w:rPr>
          <w:rFonts w:ascii="Times New Roman" w:hAnsi="Times New Roman" w:cs="Times New Roman"/>
          <w:sz w:val="28"/>
          <w:szCs w:val="28"/>
        </w:rPr>
        <w:t>не виділяється фінансування через обмежені ресурси громади</w:t>
      </w:r>
      <w:r w:rsidR="005011E6" w:rsidRPr="003047B5">
        <w:rPr>
          <w:rFonts w:ascii="Times New Roman" w:hAnsi="Times New Roman" w:cs="Times New Roman"/>
          <w:sz w:val="28"/>
          <w:szCs w:val="28"/>
        </w:rPr>
        <w:t xml:space="preserve">, </w:t>
      </w:r>
      <w:r w:rsidR="003F6126">
        <w:rPr>
          <w:rFonts w:ascii="Times New Roman" w:hAnsi="Times New Roman" w:cs="Times New Roman"/>
          <w:sz w:val="28"/>
          <w:szCs w:val="28"/>
        </w:rPr>
        <w:t xml:space="preserve">що тягне за собою </w:t>
      </w:r>
      <w:r w:rsidR="005011E6" w:rsidRPr="003F6126">
        <w:rPr>
          <w:rFonts w:ascii="Times New Roman" w:hAnsi="Times New Roman" w:cs="Times New Roman"/>
          <w:sz w:val="28"/>
          <w:szCs w:val="28"/>
        </w:rPr>
        <w:t>відтік кадрових ресурсів.</w:t>
      </w:r>
      <w:r w:rsidRPr="003047B5">
        <w:rPr>
          <w:rFonts w:ascii="Times New Roman" w:hAnsi="Times New Roman" w:cs="Times New Roman"/>
          <w:sz w:val="28"/>
          <w:szCs w:val="28"/>
        </w:rPr>
        <w:t xml:space="preserve"> </w:t>
      </w:r>
    </w:p>
    <w:p w:rsidR="00250287" w:rsidRPr="003047B5" w:rsidRDefault="006257E9" w:rsidP="006257E9">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lastRenderedPageBreak/>
        <w:t xml:space="preserve">Одночасно, стан розвитку окремих регіонів потребує поглибленого та прогнозованого розуміння ролі бюджету в економічній системі держави, у формуванні показників комплексної програми соціально-економічного розвитку окремого регіону та адміністративно-територіальної одиниці. </w:t>
      </w:r>
    </w:p>
    <w:p w:rsidR="006257E9" w:rsidRPr="003047B5" w:rsidRDefault="003F6126" w:rsidP="006257E9">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006257E9" w:rsidRPr="003047B5">
        <w:rPr>
          <w:rFonts w:ascii="Times New Roman" w:hAnsi="Times New Roman" w:cs="Times New Roman"/>
          <w:sz w:val="28"/>
          <w:szCs w:val="28"/>
        </w:rPr>
        <w:t xml:space="preserve">ажливим напрямком децентралізації є розвиток державної політики для змін фінансових стимулів та усунення ресурсного принципу фінансування, що призводять до надмірної інституалізації соціальних послуг. Тому, відповідно до нової редакції Бюджетного кодексу України, </w:t>
      </w:r>
      <w:r w:rsidR="006257E9" w:rsidRPr="003F6126">
        <w:rPr>
          <w:rFonts w:ascii="Times New Roman" w:hAnsi="Times New Roman" w:cs="Times New Roman"/>
          <w:sz w:val="28"/>
          <w:szCs w:val="28"/>
        </w:rPr>
        <w:t>впровадження програмно-цільового методу формування бюджету територіальних громад,</w:t>
      </w:r>
      <w:r w:rsidR="00813E3F" w:rsidRPr="003F6126">
        <w:rPr>
          <w:rFonts w:ascii="Times New Roman" w:hAnsi="Times New Roman" w:cs="Times New Roman"/>
          <w:sz w:val="28"/>
          <w:szCs w:val="28"/>
        </w:rPr>
        <w:t xml:space="preserve"> з акцентом на </w:t>
      </w:r>
      <w:r w:rsidR="001C378C" w:rsidRPr="003F6126">
        <w:rPr>
          <w:rFonts w:ascii="Times New Roman" w:hAnsi="Times New Roman" w:cs="Times New Roman"/>
          <w:sz w:val="28"/>
          <w:szCs w:val="28"/>
        </w:rPr>
        <w:t>фінансуванні</w:t>
      </w:r>
      <w:r w:rsidR="00813E3F" w:rsidRPr="003F6126">
        <w:rPr>
          <w:rFonts w:ascii="Times New Roman" w:hAnsi="Times New Roman" w:cs="Times New Roman"/>
          <w:sz w:val="28"/>
          <w:szCs w:val="28"/>
        </w:rPr>
        <w:t xml:space="preserve"> послуги</w:t>
      </w:r>
      <w:r w:rsidR="00D269BC">
        <w:rPr>
          <w:rFonts w:ascii="Times New Roman" w:hAnsi="Times New Roman" w:cs="Times New Roman"/>
          <w:sz w:val="28"/>
          <w:szCs w:val="28"/>
        </w:rPr>
        <w:t>,</w:t>
      </w:r>
      <w:r w:rsidR="00813E3F" w:rsidRPr="003F6126">
        <w:rPr>
          <w:rFonts w:ascii="Times New Roman" w:hAnsi="Times New Roman" w:cs="Times New Roman"/>
          <w:sz w:val="28"/>
          <w:szCs w:val="28"/>
        </w:rPr>
        <w:t xml:space="preserve"> а не установи,</w:t>
      </w:r>
      <w:r w:rsidR="006257E9" w:rsidRPr="003047B5">
        <w:rPr>
          <w:rFonts w:ascii="Times New Roman" w:hAnsi="Times New Roman" w:cs="Times New Roman"/>
          <w:sz w:val="28"/>
          <w:szCs w:val="28"/>
        </w:rPr>
        <w:t xml:space="preserve"> стане інструментом, що забезпечить ефективне управління бюджетним процесом у середньостроковій перспективі, дасть змогу вирішити існуючі проблеми цих громад, досягнути визначених цілей. Це потребуватиме впровадження дієвих інструментів формування єдиної системи стратегічного прогнозування і планування не менш </w:t>
      </w:r>
      <w:r w:rsidR="008742B9" w:rsidRPr="003047B5">
        <w:rPr>
          <w:rFonts w:ascii="Times New Roman" w:hAnsi="Times New Roman" w:cs="Times New Roman"/>
          <w:sz w:val="28"/>
          <w:szCs w:val="28"/>
        </w:rPr>
        <w:t>ніж</w:t>
      </w:r>
      <w:r w:rsidR="006257E9" w:rsidRPr="003047B5">
        <w:rPr>
          <w:rFonts w:ascii="Times New Roman" w:hAnsi="Times New Roman" w:cs="Times New Roman"/>
          <w:sz w:val="28"/>
          <w:szCs w:val="28"/>
        </w:rPr>
        <w:t xml:space="preserve"> на п’ять років.</w:t>
      </w:r>
    </w:p>
    <w:p w:rsidR="00250287" w:rsidRPr="003047B5" w:rsidRDefault="00250287" w:rsidP="006257E9">
      <w:pPr>
        <w:spacing w:after="0"/>
        <w:ind w:firstLine="567"/>
        <w:jc w:val="both"/>
        <w:rPr>
          <w:rFonts w:ascii="Times New Roman" w:hAnsi="Times New Roman" w:cs="Times New Roman"/>
          <w:sz w:val="28"/>
          <w:szCs w:val="28"/>
        </w:rPr>
      </w:pPr>
    </w:p>
    <w:p w:rsidR="00250287" w:rsidRPr="003047B5" w:rsidRDefault="00250287" w:rsidP="00250287">
      <w:pPr>
        <w:spacing w:after="0"/>
        <w:ind w:firstLine="567"/>
        <w:jc w:val="center"/>
        <w:rPr>
          <w:rFonts w:ascii="Times New Roman" w:hAnsi="Times New Roman" w:cs="Times New Roman"/>
          <w:b/>
          <w:sz w:val="28"/>
          <w:szCs w:val="28"/>
        </w:rPr>
      </w:pPr>
      <w:r w:rsidRPr="003047B5">
        <w:rPr>
          <w:rFonts w:ascii="Times New Roman" w:hAnsi="Times New Roman" w:cs="Times New Roman"/>
          <w:b/>
          <w:sz w:val="28"/>
          <w:szCs w:val="28"/>
        </w:rPr>
        <w:t>ІІІ. Принципи реалізації Стратегії</w:t>
      </w:r>
    </w:p>
    <w:p w:rsidR="00250287" w:rsidRPr="003047B5" w:rsidRDefault="00250287" w:rsidP="006257E9">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Система соціальних послуг повинна базуватися на таких принципах: </w:t>
      </w:r>
    </w:p>
    <w:p w:rsidR="00250287" w:rsidRPr="00164732" w:rsidRDefault="00250287"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 xml:space="preserve">дотримання прав людини та дитини; </w:t>
      </w:r>
    </w:p>
    <w:p w:rsidR="00250287" w:rsidRPr="00164732" w:rsidRDefault="00250287"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 xml:space="preserve">гуманізму; </w:t>
      </w:r>
    </w:p>
    <w:p w:rsidR="00250287" w:rsidRPr="00164732" w:rsidRDefault="00250287"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 xml:space="preserve">забезпечення рівних прав і можливостей жінок і чоловіків; </w:t>
      </w:r>
    </w:p>
    <w:p w:rsidR="00250287" w:rsidRPr="00164732" w:rsidRDefault="00250287"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 xml:space="preserve">поваги до гідності; </w:t>
      </w:r>
    </w:p>
    <w:p w:rsidR="00250287" w:rsidRPr="00164732" w:rsidRDefault="00250287"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 xml:space="preserve">толерантності; </w:t>
      </w:r>
    </w:p>
    <w:p w:rsidR="00250287" w:rsidRPr="00164732" w:rsidRDefault="00250287"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 xml:space="preserve">законності; </w:t>
      </w:r>
    </w:p>
    <w:p w:rsidR="00250287" w:rsidRPr="00164732" w:rsidRDefault="00250287"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 xml:space="preserve">соціальної справедливості; </w:t>
      </w:r>
    </w:p>
    <w:p w:rsidR="00250287" w:rsidRPr="00164732" w:rsidRDefault="00250287"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 xml:space="preserve">доступності та відкритості; </w:t>
      </w:r>
    </w:p>
    <w:p w:rsidR="00250287" w:rsidRPr="00164732" w:rsidRDefault="00250287"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 xml:space="preserve">неупередженості та безпечності; </w:t>
      </w:r>
    </w:p>
    <w:p w:rsidR="00250287" w:rsidRPr="00164732" w:rsidRDefault="00E62918"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добровільності вибору;</w:t>
      </w:r>
    </w:p>
    <w:p w:rsidR="009F2CAF" w:rsidRPr="00164732" w:rsidRDefault="009F2CAF"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орієнтован</w:t>
      </w:r>
      <w:r w:rsidR="0004280C" w:rsidRPr="00164732">
        <w:rPr>
          <w:rFonts w:ascii="Times New Roman" w:hAnsi="Times New Roman" w:cs="Times New Roman"/>
          <w:sz w:val="28"/>
          <w:szCs w:val="28"/>
        </w:rPr>
        <w:t>о</w:t>
      </w:r>
      <w:r w:rsidRPr="00164732">
        <w:rPr>
          <w:rFonts w:ascii="Times New Roman" w:hAnsi="Times New Roman" w:cs="Times New Roman"/>
          <w:sz w:val="28"/>
          <w:szCs w:val="28"/>
        </w:rPr>
        <w:t>ст</w:t>
      </w:r>
      <w:r w:rsidR="0004280C" w:rsidRPr="00164732">
        <w:rPr>
          <w:rFonts w:ascii="Times New Roman" w:hAnsi="Times New Roman" w:cs="Times New Roman"/>
          <w:sz w:val="28"/>
          <w:szCs w:val="28"/>
        </w:rPr>
        <w:t>і</w:t>
      </w:r>
      <w:r w:rsidRPr="00164732">
        <w:rPr>
          <w:rFonts w:ascii="Times New Roman" w:hAnsi="Times New Roman" w:cs="Times New Roman"/>
          <w:sz w:val="28"/>
          <w:szCs w:val="28"/>
        </w:rPr>
        <w:t xml:space="preserve"> на задоволення потреб отримувачів соціальних послуг;</w:t>
      </w:r>
    </w:p>
    <w:p w:rsidR="009F2CAF" w:rsidRPr="00164732" w:rsidRDefault="009F2CAF" w:rsidP="00164732">
      <w:pPr>
        <w:pStyle w:val="a3"/>
        <w:numPr>
          <w:ilvl w:val="0"/>
          <w:numId w:val="6"/>
        </w:numPr>
        <w:spacing w:after="0"/>
        <w:ind w:left="0" w:firstLine="567"/>
        <w:jc w:val="both"/>
        <w:rPr>
          <w:rFonts w:ascii="Times New Roman" w:hAnsi="Times New Roman" w:cs="Times New Roman"/>
          <w:sz w:val="28"/>
          <w:szCs w:val="28"/>
        </w:rPr>
      </w:pPr>
      <w:bookmarkStart w:id="0" w:name="n28"/>
      <w:bookmarkEnd w:id="0"/>
      <w:r w:rsidRPr="00164732">
        <w:rPr>
          <w:rFonts w:ascii="Times New Roman" w:hAnsi="Times New Roman" w:cs="Times New Roman"/>
          <w:sz w:val="28"/>
          <w:szCs w:val="28"/>
        </w:rPr>
        <w:t>адресн</w:t>
      </w:r>
      <w:r w:rsidR="0004280C" w:rsidRPr="00164732">
        <w:rPr>
          <w:rFonts w:ascii="Times New Roman" w:hAnsi="Times New Roman" w:cs="Times New Roman"/>
          <w:sz w:val="28"/>
          <w:szCs w:val="28"/>
        </w:rPr>
        <w:t>о</w:t>
      </w:r>
      <w:r w:rsidRPr="00164732">
        <w:rPr>
          <w:rFonts w:ascii="Times New Roman" w:hAnsi="Times New Roman" w:cs="Times New Roman"/>
          <w:sz w:val="28"/>
          <w:szCs w:val="28"/>
        </w:rPr>
        <w:t>ст</w:t>
      </w:r>
      <w:r w:rsidR="0004280C" w:rsidRPr="00164732">
        <w:rPr>
          <w:rFonts w:ascii="Times New Roman" w:hAnsi="Times New Roman" w:cs="Times New Roman"/>
          <w:sz w:val="28"/>
          <w:szCs w:val="28"/>
        </w:rPr>
        <w:t>і</w:t>
      </w:r>
      <w:r w:rsidRPr="00164732">
        <w:rPr>
          <w:rFonts w:ascii="Times New Roman" w:hAnsi="Times New Roman" w:cs="Times New Roman"/>
          <w:sz w:val="28"/>
          <w:szCs w:val="28"/>
        </w:rPr>
        <w:t xml:space="preserve"> їх надання і фінансування;</w:t>
      </w:r>
    </w:p>
    <w:p w:rsidR="00E62918" w:rsidRPr="00164732" w:rsidRDefault="00E62918"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 xml:space="preserve">розмежування функцій замовника і надавача соціальних послуг; </w:t>
      </w:r>
    </w:p>
    <w:p w:rsidR="00250287" w:rsidRPr="00164732" w:rsidRDefault="00250287"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 xml:space="preserve">комплексності; </w:t>
      </w:r>
    </w:p>
    <w:p w:rsidR="00250287" w:rsidRPr="00164732" w:rsidRDefault="00250287"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конфіденційності;</w:t>
      </w:r>
    </w:p>
    <w:p w:rsidR="00250287" w:rsidRPr="00164732" w:rsidRDefault="00250287" w:rsidP="00164732">
      <w:pPr>
        <w:pStyle w:val="a3"/>
        <w:numPr>
          <w:ilvl w:val="0"/>
          <w:numId w:val="6"/>
        </w:numPr>
        <w:spacing w:after="0"/>
        <w:ind w:left="0" w:firstLine="567"/>
        <w:jc w:val="both"/>
        <w:rPr>
          <w:rFonts w:ascii="Times New Roman" w:hAnsi="Times New Roman" w:cs="Times New Roman"/>
          <w:sz w:val="28"/>
          <w:szCs w:val="28"/>
        </w:rPr>
      </w:pPr>
      <w:r w:rsidRPr="00164732">
        <w:rPr>
          <w:rFonts w:ascii="Times New Roman" w:hAnsi="Times New Roman" w:cs="Times New Roman"/>
          <w:sz w:val="28"/>
          <w:szCs w:val="28"/>
        </w:rPr>
        <w:t xml:space="preserve">максимальної ефективності та результативності використання бюджетних та позабюджетних коштів надавачами соціальних послуг. </w:t>
      </w:r>
    </w:p>
    <w:p w:rsidR="00250287" w:rsidRPr="003047B5" w:rsidRDefault="00250287" w:rsidP="006257E9">
      <w:pPr>
        <w:spacing w:after="0"/>
        <w:ind w:firstLine="567"/>
        <w:jc w:val="both"/>
        <w:rPr>
          <w:rFonts w:ascii="Times New Roman" w:hAnsi="Times New Roman" w:cs="Times New Roman"/>
          <w:sz w:val="28"/>
          <w:szCs w:val="28"/>
        </w:rPr>
      </w:pPr>
    </w:p>
    <w:p w:rsidR="00250287" w:rsidRPr="003047B5" w:rsidRDefault="00250287" w:rsidP="00250287">
      <w:pPr>
        <w:spacing w:after="0"/>
        <w:ind w:firstLine="567"/>
        <w:jc w:val="center"/>
        <w:rPr>
          <w:rFonts w:ascii="Times New Roman" w:hAnsi="Times New Roman" w:cs="Times New Roman"/>
          <w:b/>
          <w:sz w:val="28"/>
          <w:szCs w:val="28"/>
        </w:rPr>
      </w:pPr>
      <w:r w:rsidRPr="003047B5">
        <w:rPr>
          <w:rFonts w:ascii="Times New Roman" w:hAnsi="Times New Roman" w:cs="Times New Roman"/>
          <w:b/>
          <w:sz w:val="28"/>
          <w:szCs w:val="28"/>
        </w:rPr>
        <w:t>IV. Мета Стратегії</w:t>
      </w:r>
    </w:p>
    <w:p w:rsidR="00250287" w:rsidRPr="003047B5" w:rsidRDefault="00250287" w:rsidP="006257E9">
      <w:pPr>
        <w:spacing w:after="0"/>
        <w:ind w:firstLine="567"/>
        <w:jc w:val="both"/>
        <w:rPr>
          <w:rFonts w:ascii="Times New Roman" w:hAnsi="Times New Roman" w:cs="Times New Roman"/>
          <w:sz w:val="28"/>
          <w:szCs w:val="28"/>
        </w:rPr>
      </w:pPr>
      <w:r w:rsidRPr="0004280C">
        <w:rPr>
          <w:rFonts w:ascii="Times New Roman" w:hAnsi="Times New Roman" w:cs="Times New Roman"/>
          <w:sz w:val="28"/>
          <w:szCs w:val="28"/>
        </w:rPr>
        <w:t xml:space="preserve">Метою Стратегії є </w:t>
      </w:r>
      <w:r w:rsidR="00E720D5" w:rsidRPr="0004280C">
        <w:rPr>
          <w:rFonts w:ascii="Times New Roman" w:hAnsi="Times New Roman" w:cs="Times New Roman"/>
          <w:sz w:val="28"/>
          <w:szCs w:val="28"/>
        </w:rPr>
        <w:t xml:space="preserve">створення нормативних передумов для запровадження персоніфікованих методів обліку, надання та фінансування соціальних послуг </w:t>
      </w:r>
      <w:r w:rsidR="0004280C" w:rsidRPr="0004280C">
        <w:rPr>
          <w:rFonts w:ascii="Times New Roman" w:hAnsi="Times New Roman" w:cs="Times New Roman"/>
          <w:sz w:val="28"/>
          <w:szCs w:val="28"/>
        </w:rPr>
        <w:t>для</w:t>
      </w:r>
      <w:r w:rsidR="00E720D5" w:rsidRPr="0004280C">
        <w:rPr>
          <w:rFonts w:ascii="Times New Roman" w:hAnsi="Times New Roman" w:cs="Times New Roman"/>
          <w:sz w:val="28"/>
          <w:szCs w:val="28"/>
        </w:rPr>
        <w:t xml:space="preserve"> забезпечення ефективності, доступності та якості соціальних послуг для всіх </w:t>
      </w:r>
      <w:r w:rsidR="0031647E" w:rsidRPr="0004280C">
        <w:rPr>
          <w:rFonts w:ascii="Times New Roman" w:hAnsi="Times New Roman" w:cs="Times New Roman"/>
          <w:sz w:val="28"/>
          <w:szCs w:val="28"/>
        </w:rPr>
        <w:t>отримувачів</w:t>
      </w:r>
      <w:r w:rsidR="0004280C">
        <w:rPr>
          <w:rFonts w:ascii="Times New Roman" w:hAnsi="Times New Roman" w:cs="Times New Roman"/>
          <w:sz w:val="28"/>
          <w:szCs w:val="28"/>
        </w:rPr>
        <w:t>,</w:t>
      </w:r>
      <w:r w:rsidR="0031647E" w:rsidRPr="0004280C">
        <w:rPr>
          <w:rFonts w:ascii="Times New Roman" w:hAnsi="Times New Roman" w:cs="Times New Roman"/>
          <w:sz w:val="28"/>
          <w:szCs w:val="28"/>
        </w:rPr>
        <w:t xml:space="preserve"> незалежно від їх місця проживання </w:t>
      </w:r>
      <w:r w:rsidR="00E720D5" w:rsidRPr="0004280C">
        <w:rPr>
          <w:rFonts w:ascii="Times New Roman" w:hAnsi="Times New Roman" w:cs="Times New Roman"/>
          <w:sz w:val="28"/>
          <w:szCs w:val="28"/>
        </w:rPr>
        <w:t xml:space="preserve">у відповідності до </w:t>
      </w:r>
      <w:r w:rsidRPr="0004280C">
        <w:rPr>
          <w:rFonts w:ascii="Times New Roman" w:hAnsi="Times New Roman" w:cs="Times New Roman"/>
          <w:sz w:val="28"/>
          <w:szCs w:val="28"/>
        </w:rPr>
        <w:t>гарантованих державою стандартів.</w:t>
      </w:r>
    </w:p>
    <w:p w:rsidR="00BE3556" w:rsidRPr="003047B5" w:rsidRDefault="00BE3556" w:rsidP="00250287">
      <w:pPr>
        <w:spacing w:after="0"/>
        <w:ind w:firstLine="567"/>
        <w:jc w:val="center"/>
        <w:rPr>
          <w:rFonts w:ascii="Times New Roman" w:hAnsi="Times New Roman" w:cs="Times New Roman"/>
          <w:b/>
          <w:sz w:val="28"/>
          <w:szCs w:val="28"/>
        </w:rPr>
      </w:pPr>
    </w:p>
    <w:p w:rsidR="00250287" w:rsidRPr="003047B5" w:rsidRDefault="00250287" w:rsidP="00250287">
      <w:pPr>
        <w:spacing w:after="0"/>
        <w:ind w:firstLine="567"/>
        <w:jc w:val="center"/>
        <w:rPr>
          <w:rFonts w:ascii="Times New Roman" w:hAnsi="Times New Roman" w:cs="Times New Roman"/>
          <w:b/>
          <w:sz w:val="28"/>
          <w:szCs w:val="28"/>
        </w:rPr>
      </w:pPr>
      <w:r w:rsidRPr="003047B5">
        <w:rPr>
          <w:rFonts w:ascii="Times New Roman" w:hAnsi="Times New Roman" w:cs="Times New Roman"/>
          <w:b/>
          <w:sz w:val="28"/>
          <w:szCs w:val="28"/>
        </w:rPr>
        <w:t>V. Основні напрями і шляхи реалізації Стратегії</w:t>
      </w:r>
    </w:p>
    <w:p w:rsidR="00250287" w:rsidRPr="003047B5" w:rsidRDefault="00250287" w:rsidP="007A48C8">
      <w:pPr>
        <w:spacing w:after="0"/>
        <w:ind w:firstLine="426"/>
        <w:jc w:val="both"/>
        <w:rPr>
          <w:rFonts w:ascii="Times New Roman" w:hAnsi="Times New Roman" w:cs="Times New Roman"/>
          <w:sz w:val="28"/>
          <w:szCs w:val="28"/>
        </w:rPr>
      </w:pPr>
      <w:r w:rsidRPr="003047B5">
        <w:rPr>
          <w:rFonts w:ascii="Times New Roman" w:hAnsi="Times New Roman" w:cs="Times New Roman"/>
          <w:sz w:val="28"/>
          <w:szCs w:val="28"/>
        </w:rPr>
        <w:lastRenderedPageBreak/>
        <w:t xml:space="preserve">Розвиток системи соціальних послуг здійснюватиметься за основними напрямами: </w:t>
      </w:r>
    </w:p>
    <w:p w:rsidR="007D7FCA" w:rsidRPr="003047B5" w:rsidRDefault="007D7FCA" w:rsidP="007A48C8">
      <w:pPr>
        <w:spacing w:after="0"/>
        <w:ind w:firstLine="426"/>
        <w:jc w:val="both"/>
        <w:rPr>
          <w:rFonts w:ascii="Times New Roman" w:hAnsi="Times New Roman" w:cs="Times New Roman"/>
          <w:sz w:val="28"/>
          <w:szCs w:val="28"/>
        </w:rPr>
      </w:pPr>
    </w:p>
    <w:p w:rsidR="00140A98" w:rsidRPr="003047B5" w:rsidRDefault="00140A98" w:rsidP="007A48C8">
      <w:pPr>
        <w:pStyle w:val="a3"/>
        <w:numPr>
          <w:ilvl w:val="0"/>
          <w:numId w:val="3"/>
        </w:numPr>
        <w:spacing w:after="0"/>
        <w:ind w:left="0" w:firstLine="426"/>
        <w:jc w:val="both"/>
        <w:rPr>
          <w:rFonts w:ascii="Times New Roman" w:hAnsi="Times New Roman" w:cs="Times New Roman"/>
          <w:sz w:val="28"/>
          <w:szCs w:val="28"/>
        </w:rPr>
      </w:pPr>
      <w:r w:rsidRPr="003047B5">
        <w:rPr>
          <w:rFonts w:ascii="Times New Roman" w:hAnsi="Times New Roman" w:cs="Times New Roman"/>
          <w:b/>
          <w:sz w:val="28"/>
          <w:szCs w:val="28"/>
        </w:rPr>
        <w:t xml:space="preserve">Розмежування повноважень замовника і постачальника соціальних послуг та вирівнювання статусу </w:t>
      </w:r>
      <w:r w:rsidR="008A7F4A" w:rsidRPr="003047B5">
        <w:rPr>
          <w:rFonts w:ascii="Times New Roman" w:hAnsi="Times New Roman" w:cs="Times New Roman"/>
          <w:b/>
          <w:sz w:val="28"/>
          <w:szCs w:val="28"/>
        </w:rPr>
        <w:t xml:space="preserve">державних та </w:t>
      </w:r>
      <w:r w:rsidRPr="003047B5">
        <w:rPr>
          <w:rFonts w:ascii="Times New Roman" w:hAnsi="Times New Roman" w:cs="Times New Roman"/>
          <w:b/>
          <w:sz w:val="28"/>
          <w:szCs w:val="28"/>
        </w:rPr>
        <w:t xml:space="preserve">комунальних установ до </w:t>
      </w:r>
      <w:r w:rsidR="008A7F4A" w:rsidRPr="003047B5">
        <w:rPr>
          <w:rFonts w:ascii="Times New Roman" w:hAnsi="Times New Roman" w:cs="Times New Roman"/>
          <w:b/>
          <w:sz w:val="28"/>
          <w:szCs w:val="28"/>
        </w:rPr>
        <w:t xml:space="preserve">державних та </w:t>
      </w:r>
      <w:r w:rsidRPr="003047B5">
        <w:rPr>
          <w:rFonts w:ascii="Times New Roman" w:hAnsi="Times New Roman" w:cs="Times New Roman"/>
          <w:b/>
          <w:sz w:val="28"/>
          <w:szCs w:val="28"/>
        </w:rPr>
        <w:t>комунальних неприбуткових підприємств</w:t>
      </w:r>
      <w:r w:rsidRPr="003047B5">
        <w:rPr>
          <w:rFonts w:ascii="Times New Roman" w:hAnsi="Times New Roman" w:cs="Times New Roman"/>
          <w:sz w:val="28"/>
          <w:szCs w:val="28"/>
        </w:rPr>
        <w:t>, шляхом:</w:t>
      </w:r>
    </w:p>
    <w:p w:rsidR="00140A98" w:rsidRPr="003047B5" w:rsidRDefault="00140A98" w:rsidP="007A48C8">
      <w:pPr>
        <w:pStyle w:val="a3"/>
        <w:numPr>
          <w:ilvl w:val="0"/>
          <w:numId w:val="4"/>
        </w:numPr>
        <w:tabs>
          <w:tab w:val="left" w:pos="567"/>
        </w:tabs>
        <w:spacing w:after="0"/>
        <w:ind w:left="0" w:firstLine="426"/>
        <w:jc w:val="both"/>
        <w:rPr>
          <w:rFonts w:ascii="Times New Roman" w:hAnsi="Times New Roman" w:cs="Times New Roman"/>
          <w:sz w:val="28"/>
          <w:szCs w:val="28"/>
        </w:rPr>
      </w:pPr>
      <w:r w:rsidRPr="003047B5">
        <w:rPr>
          <w:rFonts w:ascii="Times New Roman" w:hAnsi="Times New Roman" w:cs="Times New Roman"/>
          <w:sz w:val="28"/>
          <w:szCs w:val="28"/>
        </w:rPr>
        <w:t>створення єдиного замовника соціальних послуг як окремого центрального органу виконавчої влади, що буде діяти в інтересах отримувачів соціальних послуг та закуповуватиме соціальні послуги у надавачів соціальних послуг усіх форм власності;</w:t>
      </w:r>
    </w:p>
    <w:p w:rsidR="00147055" w:rsidRPr="003047B5" w:rsidRDefault="00140A98" w:rsidP="007A48C8">
      <w:pPr>
        <w:pStyle w:val="a3"/>
        <w:numPr>
          <w:ilvl w:val="0"/>
          <w:numId w:val="4"/>
        </w:numPr>
        <w:tabs>
          <w:tab w:val="left" w:pos="567"/>
        </w:tabs>
        <w:spacing w:after="0"/>
        <w:ind w:left="0" w:firstLine="426"/>
        <w:jc w:val="both"/>
        <w:rPr>
          <w:rFonts w:ascii="Times New Roman" w:hAnsi="Times New Roman" w:cs="Times New Roman"/>
          <w:sz w:val="28"/>
          <w:szCs w:val="28"/>
        </w:rPr>
      </w:pPr>
      <w:r w:rsidRPr="003047B5">
        <w:rPr>
          <w:rFonts w:ascii="Times New Roman" w:hAnsi="Times New Roman" w:cs="Times New Roman"/>
          <w:sz w:val="28"/>
          <w:szCs w:val="28"/>
        </w:rPr>
        <w:t>надання фінансової та управлінської автоно</w:t>
      </w:r>
      <w:r w:rsidR="00147055" w:rsidRPr="003047B5">
        <w:rPr>
          <w:rFonts w:ascii="Times New Roman" w:hAnsi="Times New Roman" w:cs="Times New Roman"/>
          <w:sz w:val="28"/>
          <w:szCs w:val="28"/>
        </w:rPr>
        <w:t xml:space="preserve">мії надавачам соціальних послуг комунального сектору шляхом перетворення їх на комунальні некомерційні підприємства; </w:t>
      </w:r>
    </w:p>
    <w:p w:rsidR="00147055" w:rsidRPr="003047B5" w:rsidRDefault="00147055" w:rsidP="007A48C8">
      <w:pPr>
        <w:pStyle w:val="a3"/>
        <w:numPr>
          <w:ilvl w:val="0"/>
          <w:numId w:val="4"/>
        </w:numPr>
        <w:tabs>
          <w:tab w:val="left" w:pos="567"/>
        </w:tabs>
        <w:spacing w:after="0"/>
        <w:ind w:left="0" w:firstLine="426"/>
        <w:jc w:val="both"/>
        <w:rPr>
          <w:rFonts w:ascii="Times New Roman" w:hAnsi="Times New Roman" w:cs="Times New Roman"/>
          <w:sz w:val="28"/>
          <w:szCs w:val="28"/>
        </w:rPr>
      </w:pPr>
      <w:r w:rsidRPr="003047B5">
        <w:rPr>
          <w:rFonts w:ascii="Times New Roman" w:hAnsi="Times New Roman" w:cs="Times New Roman"/>
          <w:sz w:val="28"/>
          <w:szCs w:val="28"/>
        </w:rPr>
        <w:t>забезпечення переходу на контрактні відносини між надавачами соціальних послуг - комунальними некомерційними підприємства</w:t>
      </w:r>
      <w:r w:rsidR="00153974" w:rsidRPr="003047B5">
        <w:rPr>
          <w:rFonts w:ascii="Times New Roman" w:hAnsi="Times New Roman" w:cs="Times New Roman"/>
          <w:sz w:val="28"/>
          <w:szCs w:val="28"/>
        </w:rPr>
        <w:t>ми</w:t>
      </w:r>
      <w:r w:rsidRPr="003047B5">
        <w:rPr>
          <w:rFonts w:ascii="Times New Roman" w:hAnsi="Times New Roman" w:cs="Times New Roman"/>
          <w:sz w:val="28"/>
          <w:szCs w:val="28"/>
        </w:rPr>
        <w:t>, недержавними надавачами соціальних послуг</w:t>
      </w:r>
      <w:r w:rsidR="002D63BB">
        <w:rPr>
          <w:rFonts w:ascii="Times New Roman" w:hAnsi="Times New Roman" w:cs="Times New Roman"/>
          <w:sz w:val="28"/>
          <w:szCs w:val="28"/>
        </w:rPr>
        <w:t xml:space="preserve"> -</w:t>
      </w:r>
      <w:r w:rsidRPr="003047B5">
        <w:rPr>
          <w:rFonts w:ascii="Times New Roman" w:hAnsi="Times New Roman" w:cs="Times New Roman"/>
          <w:sz w:val="28"/>
          <w:szCs w:val="28"/>
        </w:rPr>
        <w:t xml:space="preserve"> з єдиним національним замовником соціальних послуг</w:t>
      </w:r>
      <w:r w:rsidR="0018137E">
        <w:rPr>
          <w:rFonts w:ascii="Times New Roman" w:hAnsi="Times New Roman" w:cs="Times New Roman"/>
          <w:sz w:val="28"/>
          <w:szCs w:val="28"/>
        </w:rPr>
        <w:t>;</w:t>
      </w:r>
    </w:p>
    <w:p w:rsidR="00CD79A3" w:rsidRPr="00981CD1" w:rsidRDefault="00967D21" w:rsidP="007A48C8">
      <w:pPr>
        <w:pStyle w:val="a3"/>
        <w:numPr>
          <w:ilvl w:val="0"/>
          <w:numId w:val="4"/>
        </w:numPr>
        <w:tabs>
          <w:tab w:val="left" w:pos="567"/>
        </w:tabs>
        <w:spacing w:after="0"/>
        <w:ind w:left="0" w:firstLine="426"/>
        <w:jc w:val="both"/>
        <w:rPr>
          <w:rFonts w:ascii="Times New Roman" w:hAnsi="Times New Roman" w:cs="Times New Roman"/>
          <w:sz w:val="28"/>
          <w:szCs w:val="28"/>
        </w:rPr>
      </w:pPr>
      <w:r w:rsidRPr="00967D21">
        <w:rPr>
          <w:rFonts w:ascii="Times New Roman" w:hAnsi="Times New Roman" w:cs="Times New Roman"/>
          <w:sz w:val="28"/>
          <w:szCs w:val="28"/>
        </w:rPr>
        <w:t xml:space="preserve">запровадження </w:t>
      </w:r>
      <w:r w:rsidR="00CD79A3" w:rsidRPr="00967D21">
        <w:rPr>
          <w:rFonts w:ascii="Times New Roman" w:hAnsi="Times New Roman" w:cs="Times New Roman"/>
          <w:sz w:val="28"/>
          <w:szCs w:val="28"/>
        </w:rPr>
        <w:t>уніфікован</w:t>
      </w:r>
      <w:r w:rsidRPr="00967D21">
        <w:rPr>
          <w:rFonts w:ascii="Times New Roman" w:hAnsi="Times New Roman" w:cs="Times New Roman"/>
          <w:sz w:val="28"/>
          <w:szCs w:val="28"/>
        </w:rPr>
        <w:t>их</w:t>
      </w:r>
      <w:r w:rsidRPr="00967D21">
        <w:rPr>
          <w:rFonts w:ascii="Times New Roman" w:hAnsi="Times New Roman" w:cs="Times New Roman"/>
          <w:i/>
          <w:color w:val="FF0000"/>
          <w:sz w:val="28"/>
          <w:szCs w:val="28"/>
        </w:rPr>
        <w:t xml:space="preserve"> </w:t>
      </w:r>
      <w:r w:rsidR="00CD79A3" w:rsidRPr="00967D21">
        <w:rPr>
          <w:rFonts w:ascii="Times New Roman" w:hAnsi="Times New Roman" w:cs="Times New Roman"/>
          <w:sz w:val="28"/>
          <w:szCs w:val="28"/>
        </w:rPr>
        <w:t xml:space="preserve">процедур </w:t>
      </w:r>
      <w:r w:rsidR="00981CD1" w:rsidRPr="00967D21">
        <w:rPr>
          <w:rFonts w:ascii="Times New Roman" w:hAnsi="Times New Roman" w:cs="Times New Roman"/>
          <w:sz w:val="28"/>
          <w:szCs w:val="28"/>
        </w:rPr>
        <w:t xml:space="preserve">фінансування, </w:t>
      </w:r>
      <w:r w:rsidR="002D63BB" w:rsidRPr="00967D21">
        <w:rPr>
          <w:rFonts w:ascii="Times New Roman" w:hAnsi="Times New Roman" w:cs="Times New Roman"/>
          <w:sz w:val="28"/>
          <w:szCs w:val="28"/>
        </w:rPr>
        <w:t>моніторингу</w:t>
      </w:r>
      <w:r w:rsidR="00CD79A3" w:rsidRPr="00967D21">
        <w:rPr>
          <w:rFonts w:ascii="Times New Roman" w:hAnsi="Times New Roman" w:cs="Times New Roman"/>
          <w:sz w:val="28"/>
          <w:szCs w:val="28"/>
        </w:rPr>
        <w:t xml:space="preserve"> та оцінки якості соціальних послуг для надавачів соціальних послуг всіх форм</w:t>
      </w:r>
      <w:r w:rsidR="00CD79A3" w:rsidRPr="00981CD1">
        <w:rPr>
          <w:rFonts w:ascii="Times New Roman" w:hAnsi="Times New Roman" w:cs="Times New Roman"/>
          <w:sz w:val="28"/>
          <w:szCs w:val="28"/>
        </w:rPr>
        <w:t xml:space="preserve"> власності</w:t>
      </w:r>
      <w:r w:rsidR="0018137E">
        <w:rPr>
          <w:rFonts w:ascii="Times New Roman" w:hAnsi="Times New Roman" w:cs="Times New Roman"/>
          <w:sz w:val="28"/>
          <w:szCs w:val="28"/>
        </w:rPr>
        <w:t>.</w:t>
      </w:r>
    </w:p>
    <w:p w:rsidR="009F2CAF" w:rsidRPr="003047B5" w:rsidRDefault="009F2CAF" w:rsidP="009F2CAF">
      <w:pPr>
        <w:pStyle w:val="a3"/>
        <w:tabs>
          <w:tab w:val="left" w:pos="851"/>
        </w:tabs>
        <w:spacing w:after="0"/>
        <w:ind w:left="567"/>
        <w:jc w:val="both"/>
        <w:rPr>
          <w:rFonts w:ascii="Times New Roman" w:hAnsi="Times New Roman" w:cs="Times New Roman"/>
          <w:sz w:val="28"/>
          <w:szCs w:val="28"/>
        </w:rPr>
      </w:pPr>
    </w:p>
    <w:p w:rsidR="00140A98" w:rsidRPr="00981CD1" w:rsidRDefault="007D7FCA" w:rsidP="007A48C8">
      <w:pPr>
        <w:pStyle w:val="a3"/>
        <w:numPr>
          <w:ilvl w:val="0"/>
          <w:numId w:val="3"/>
        </w:numPr>
        <w:tabs>
          <w:tab w:val="left" w:pos="851"/>
        </w:tabs>
        <w:spacing w:after="0"/>
        <w:ind w:left="0" w:firstLine="567"/>
        <w:jc w:val="both"/>
        <w:rPr>
          <w:rFonts w:ascii="Times New Roman" w:hAnsi="Times New Roman" w:cs="Times New Roman"/>
          <w:sz w:val="28"/>
          <w:szCs w:val="28"/>
        </w:rPr>
      </w:pPr>
      <w:r w:rsidRPr="00981CD1">
        <w:rPr>
          <w:rFonts w:ascii="Times New Roman" w:hAnsi="Times New Roman" w:cs="Times New Roman"/>
          <w:b/>
          <w:sz w:val="28"/>
          <w:szCs w:val="28"/>
        </w:rPr>
        <w:t>Діджиталізація о</w:t>
      </w:r>
      <w:r w:rsidR="00147055" w:rsidRPr="00981CD1">
        <w:rPr>
          <w:rFonts w:ascii="Times New Roman" w:hAnsi="Times New Roman" w:cs="Times New Roman"/>
          <w:b/>
          <w:sz w:val="28"/>
          <w:szCs w:val="28"/>
        </w:rPr>
        <w:t>блік</w:t>
      </w:r>
      <w:r w:rsidRPr="00981CD1">
        <w:rPr>
          <w:rFonts w:ascii="Times New Roman" w:hAnsi="Times New Roman" w:cs="Times New Roman"/>
          <w:b/>
          <w:sz w:val="28"/>
          <w:szCs w:val="28"/>
        </w:rPr>
        <w:t>у</w:t>
      </w:r>
      <w:r w:rsidR="00147055" w:rsidRPr="00981CD1">
        <w:rPr>
          <w:rFonts w:ascii="Times New Roman" w:hAnsi="Times New Roman" w:cs="Times New Roman"/>
          <w:b/>
          <w:sz w:val="28"/>
          <w:szCs w:val="28"/>
        </w:rPr>
        <w:t xml:space="preserve"> потреб</w:t>
      </w:r>
      <w:r w:rsidRPr="00981CD1">
        <w:rPr>
          <w:rFonts w:ascii="Times New Roman" w:hAnsi="Times New Roman" w:cs="Times New Roman"/>
          <w:b/>
          <w:sz w:val="28"/>
          <w:szCs w:val="28"/>
        </w:rPr>
        <w:t>,</w:t>
      </w:r>
      <w:r w:rsidR="008A7F4A" w:rsidRPr="00981CD1">
        <w:rPr>
          <w:rFonts w:ascii="Times New Roman" w:hAnsi="Times New Roman" w:cs="Times New Roman"/>
          <w:b/>
          <w:sz w:val="28"/>
          <w:szCs w:val="28"/>
        </w:rPr>
        <w:t xml:space="preserve"> та оцінки</w:t>
      </w:r>
      <w:r w:rsidR="00147055" w:rsidRPr="00981CD1">
        <w:rPr>
          <w:rFonts w:ascii="Times New Roman" w:hAnsi="Times New Roman" w:cs="Times New Roman"/>
          <w:b/>
          <w:sz w:val="28"/>
          <w:szCs w:val="28"/>
        </w:rPr>
        <w:t xml:space="preserve"> якості соціальних послуг </w:t>
      </w:r>
      <w:r w:rsidR="00981CD1" w:rsidRPr="00981CD1">
        <w:rPr>
          <w:rFonts w:ascii="Times New Roman" w:hAnsi="Times New Roman" w:cs="Times New Roman"/>
          <w:b/>
          <w:sz w:val="28"/>
          <w:szCs w:val="28"/>
        </w:rPr>
        <w:t xml:space="preserve">на </w:t>
      </w:r>
      <w:r w:rsidR="00981CD1" w:rsidRPr="00967D21">
        <w:rPr>
          <w:rFonts w:ascii="Times New Roman" w:hAnsi="Times New Roman" w:cs="Times New Roman"/>
          <w:b/>
          <w:sz w:val="28"/>
          <w:szCs w:val="28"/>
        </w:rPr>
        <w:t>загальнодержавному рівні</w:t>
      </w:r>
      <w:r w:rsidR="00967D21" w:rsidRPr="00967D21">
        <w:rPr>
          <w:rFonts w:ascii="Times New Roman" w:hAnsi="Times New Roman" w:cs="Times New Roman"/>
          <w:b/>
          <w:sz w:val="28"/>
          <w:szCs w:val="28"/>
        </w:rPr>
        <w:t xml:space="preserve"> та рівні </w:t>
      </w:r>
      <w:r w:rsidR="00981CD1" w:rsidRPr="00967D21">
        <w:rPr>
          <w:rFonts w:ascii="Times New Roman" w:hAnsi="Times New Roman" w:cs="Times New Roman"/>
          <w:b/>
          <w:sz w:val="28"/>
          <w:szCs w:val="28"/>
        </w:rPr>
        <w:t>територіальної громади</w:t>
      </w:r>
      <w:r w:rsidR="0018137E">
        <w:rPr>
          <w:rFonts w:ascii="Times New Roman" w:hAnsi="Times New Roman" w:cs="Times New Roman"/>
          <w:b/>
          <w:sz w:val="28"/>
          <w:szCs w:val="28"/>
        </w:rPr>
        <w:t xml:space="preserve"> </w:t>
      </w:r>
      <w:r w:rsidR="00147055" w:rsidRPr="00981CD1">
        <w:rPr>
          <w:rFonts w:ascii="Times New Roman" w:hAnsi="Times New Roman" w:cs="Times New Roman"/>
          <w:b/>
          <w:sz w:val="28"/>
          <w:szCs w:val="28"/>
        </w:rPr>
        <w:t xml:space="preserve">у режимі </w:t>
      </w:r>
      <w:r w:rsidRPr="00981CD1">
        <w:rPr>
          <w:rFonts w:ascii="Times New Roman" w:hAnsi="Times New Roman" w:cs="Times New Roman"/>
          <w:b/>
          <w:sz w:val="28"/>
          <w:szCs w:val="28"/>
        </w:rPr>
        <w:t>реального часу</w:t>
      </w:r>
      <w:r w:rsidR="00147055" w:rsidRPr="00981CD1">
        <w:rPr>
          <w:rFonts w:ascii="Times New Roman" w:hAnsi="Times New Roman" w:cs="Times New Roman"/>
          <w:sz w:val="28"/>
          <w:szCs w:val="28"/>
        </w:rPr>
        <w:t>, шляхом:</w:t>
      </w:r>
    </w:p>
    <w:p w:rsidR="007D7FCA" w:rsidRPr="00981CD1" w:rsidRDefault="009B25F6" w:rsidP="007D7FCA">
      <w:pPr>
        <w:pStyle w:val="a3"/>
        <w:numPr>
          <w:ilvl w:val="0"/>
          <w:numId w:val="4"/>
        </w:numPr>
        <w:tabs>
          <w:tab w:val="left" w:pos="851"/>
        </w:tabs>
        <w:spacing w:after="0"/>
        <w:ind w:left="0" w:firstLine="567"/>
        <w:jc w:val="both"/>
        <w:rPr>
          <w:rFonts w:ascii="Times New Roman" w:hAnsi="Times New Roman" w:cs="Times New Roman"/>
          <w:sz w:val="28"/>
          <w:szCs w:val="28"/>
        </w:rPr>
      </w:pPr>
      <w:r w:rsidRPr="00981CD1">
        <w:rPr>
          <w:rFonts w:ascii="Times New Roman" w:hAnsi="Times New Roman" w:cs="Times New Roman"/>
          <w:sz w:val="28"/>
          <w:szCs w:val="28"/>
        </w:rPr>
        <w:t>облік</w:t>
      </w:r>
      <w:r w:rsidR="0018137E" w:rsidRPr="00967D21">
        <w:rPr>
          <w:rFonts w:ascii="Times New Roman" w:hAnsi="Times New Roman" w:cs="Times New Roman"/>
          <w:color w:val="000000" w:themeColor="text1"/>
          <w:sz w:val="28"/>
          <w:szCs w:val="28"/>
        </w:rPr>
        <w:t>у</w:t>
      </w:r>
      <w:r w:rsidRPr="00981CD1">
        <w:rPr>
          <w:rFonts w:ascii="Times New Roman" w:hAnsi="Times New Roman" w:cs="Times New Roman"/>
          <w:sz w:val="28"/>
          <w:szCs w:val="28"/>
        </w:rPr>
        <w:t xml:space="preserve"> всіх отримувачів соціальних послуг та </w:t>
      </w:r>
      <w:r w:rsidR="007D7FCA" w:rsidRPr="00981CD1">
        <w:rPr>
          <w:rFonts w:ascii="Times New Roman" w:hAnsi="Times New Roman" w:cs="Times New Roman"/>
          <w:sz w:val="28"/>
          <w:szCs w:val="28"/>
        </w:rPr>
        <w:t xml:space="preserve">внесення відомостей про </w:t>
      </w:r>
      <w:r w:rsidRPr="00981CD1">
        <w:rPr>
          <w:rFonts w:ascii="Times New Roman" w:hAnsi="Times New Roman" w:cs="Times New Roman"/>
          <w:sz w:val="28"/>
          <w:szCs w:val="28"/>
        </w:rPr>
        <w:t xml:space="preserve">їх </w:t>
      </w:r>
      <w:r w:rsidR="007D7FCA" w:rsidRPr="00981CD1">
        <w:rPr>
          <w:rFonts w:ascii="Times New Roman" w:hAnsi="Times New Roman" w:cs="Times New Roman"/>
          <w:sz w:val="28"/>
          <w:szCs w:val="28"/>
        </w:rPr>
        <w:t>потреб</w:t>
      </w:r>
      <w:r w:rsidRPr="00981CD1">
        <w:rPr>
          <w:rFonts w:ascii="Times New Roman" w:hAnsi="Times New Roman" w:cs="Times New Roman"/>
          <w:sz w:val="28"/>
          <w:szCs w:val="28"/>
        </w:rPr>
        <w:t>и</w:t>
      </w:r>
      <w:r w:rsidR="007D7FCA" w:rsidRPr="00981CD1">
        <w:rPr>
          <w:rFonts w:ascii="Times New Roman" w:hAnsi="Times New Roman" w:cs="Times New Roman"/>
          <w:sz w:val="28"/>
          <w:szCs w:val="28"/>
        </w:rPr>
        <w:t xml:space="preserve"> до Реєстру надавачів т</w:t>
      </w:r>
      <w:r w:rsidR="0018137E">
        <w:rPr>
          <w:rFonts w:ascii="Times New Roman" w:hAnsi="Times New Roman" w:cs="Times New Roman"/>
          <w:sz w:val="28"/>
          <w:szCs w:val="28"/>
        </w:rPr>
        <w:t>а отримувачів соціальних послуг;</w:t>
      </w:r>
    </w:p>
    <w:p w:rsidR="007D7FCA" w:rsidRPr="00F83F57" w:rsidRDefault="007D7FCA" w:rsidP="007D7FCA">
      <w:pPr>
        <w:pStyle w:val="a3"/>
        <w:numPr>
          <w:ilvl w:val="0"/>
          <w:numId w:val="4"/>
        </w:numPr>
        <w:tabs>
          <w:tab w:val="left" w:pos="851"/>
        </w:tabs>
        <w:spacing w:after="0"/>
        <w:ind w:left="0" w:firstLine="567"/>
        <w:jc w:val="both"/>
        <w:rPr>
          <w:rFonts w:ascii="Times New Roman" w:hAnsi="Times New Roman" w:cs="Times New Roman"/>
          <w:sz w:val="28"/>
          <w:szCs w:val="28"/>
        </w:rPr>
      </w:pPr>
      <w:r w:rsidRPr="00F83F57">
        <w:rPr>
          <w:rFonts w:ascii="Times New Roman" w:hAnsi="Times New Roman" w:cs="Times New Roman"/>
          <w:sz w:val="28"/>
          <w:szCs w:val="28"/>
        </w:rPr>
        <w:t>планування та здійснення видатків на фінансування соціальних послуг на підставі даних про отримувачів/потенційних отримувачів соціальних послуг, які містяться у Реєстрі надавачів т</w:t>
      </w:r>
      <w:r w:rsidR="0018137E">
        <w:rPr>
          <w:rFonts w:ascii="Times New Roman" w:hAnsi="Times New Roman" w:cs="Times New Roman"/>
          <w:sz w:val="28"/>
          <w:szCs w:val="28"/>
        </w:rPr>
        <w:t>а отримувачів соціальних послуг;</w:t>
      </w:r>
    </w:p>
    <w:p w:rsidR="00147055" w:rsidRPr="003047B5" w:rsidRDefault="00B273B4" w:rsidP="007A48C8">
      <w:pPr>
        <w:pStyle w:val="a3"/>
        <w:numPr>
          <w:ilvl w:val="0"/>
          <w:numId w:val="4"/>
        </w:numPr>
        <w:tabs>
          <w:tab w:val="left" w:pos="851"/>
        </w:tabs>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здійснення оцінки якості соціальних послуг </w:t>
      </w:r>
      <w:r w:rsidR="00F83F57">
        <w:rPr>
          <w:rFonts w:ascii="Times New Roman" w:hAnsi="Times New Roman" w:cs="Times New Roman"/>
          <w:sz w:val="28"/>
          <w:szCs w:val="28"/>
        </w:rPr>
        <w:t xml:space="preserve">із залученням </w:t>
      </w:r>
      <w:r w:rsidRPr="003047B5">
        <w:rPr>
          <w:rFonts w:ascii="Times New Roman" w:hAnsi="Times New Roman" w:cs="Times New Roman"/>
          <w:sz w:val="28"/>
          <w:szCs w:val="28"/>
        </w:rPr>
        <w:t>незалежни</w:t>
      </w:r>
      <w:r w:rsidR="00F83F57">
        <w:rPr>
          <w:rFonts w:ascii="Times New Roman" w:hAnsi="Times New Roman" w:cs="Times New Roman"/>
          <w:sz w:val="28"/>
          <w:szCs w:val="28"/>
        </w:rPr>
        <w:t>х</w:t>
      </w:r>
      <w:r w:rsidRPr="003047B5">
        <w:rPr>
          <w:rFonts w:ascii="Times New Roman" w:hAnsi="Times New Roman" w:cs="Times New Roman"/>
          <w:sz w:val="28"/>
          <w:szCs w:val="28"/>
        </w:rPr>
        <w:t xml:space="preserve"> суб’єкт</w:t>
      </w:r>
      <w:r w:rsidR="00F83F57">
        <w:rPr>
          <w:rFonts w:ascii="Times New Roman" w:hAnsi="Times New Roman" w:cs="Times New Roman"/>
          <w:sz w:val="28"/>
          <w:szCs w:val="28"/>
        </w:rPr>
        <w:t>ів</w:t>
      </w:r>
      <w:r w:rsidRPr="003047B5">
        <w:rPr>
          <w:rFonts w:ascii="Times New Roman" w:hAnsi="Times New Roman" w:cs="Times New Roman"/>
          <w:sz w:val="28"/>
          <w:szCs w:val="28"/>
        </w:rPr>
        <w:t xml:space="preserve"> господарської діяльності, які мають необхідні знання та досвід</w:t>
      </w:r>
      <w:r w:rsidR="00F83F57">
        <w:rPr>
          <w:rFonts w:ascii="Times New Roman" w:hAnsi="Times New Roman" w:cs="Times New Roman"/>
          <w:sz w:val="28"/>
          <w:szCs w:val="28"/>
        </w:rPr>
        <w:t xml:space="preserve"> та спеціалізуються на моніторингу та оцінці якості соціальних послуг; </w:t>
      </w:r>
    </w:p>
    <w:p w:rsidR="00B273B4" w:rsidRPr="003047B5" w:rsidRDefault="00B273B4" w:rsidP="007A48C8">
      <w:pPr>
        <w:pStyle w:val="a3"/>
        <w:numPr>
          <w:ilvl w:val="0"/>
          <w:numId w:val="4"/>
        </w:numPr>
        <w:tabs>
          <w:tab w:val="left" w:pos="851"/>
        </w:tabs>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забезпечення неупередженості та об’єктивності при проведенні оцінки якості соціальних послуг шляхом заборони здійснювати таку оцінку засновником надавача соціальних послуг незалежно від форми власності;</w:t>
      </w:r>
    </w:p>
    <w:p w:rsidR="00B273B4" w:rsidRPr="003047B5" w:rsidRDefault="00E16083" w:rsidP="007A48C8">
      <w:pPr>
        <w:pStyle w:val="a3"/>
        <w:numPr>
          <w:ilvl w:val="0"/>
          <w:numId w:val="4"/>
        </w:numPr>
        <w:tabs>
          <w:tab w:val="left" w:pos="851"/>
        </w:tabs>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розміщення результатів оцінки якості соціальних послуг, у тому числі остаточного звіту про проведення зовнішньої оцінки, у Реєстрі надавачів т</w:t>
      </w:r>
      <w:r w:rsidR="005C52B8">
        <w:rPr>
          <w:rFonts w:ascii="Times New Roman" w:hAnsi="Times New Roman" w:cs="Times New Roman"/>
          <w:sz w:val="28"/>
          <w:szCs w:val="28"/>
        </w:rPr>
        <w:t>а отримувачів соціальних послуг.</w:t>
      </w:r>
    </w:p>
    <w:p w:rsidR="009F2CAF" w:rsidRPr="003047B5" w:rsidRDefault="009F2CAF" w:rsidP="009F2CAF">
      <w:pPr>
        <w:pStyle w:val="a3"/>
        <w:tabs>
          <w:tab w:val="left" w:pos="851"/>
        </w:tabs>
        <w:spacing w:after="0"/>
        <w:ind w:left="567"/>
        <w:jc w:val="both"/>
        <w:rPr>
          <w:rFonts w:ascii="Times New Roman" w:hAnsi="Times New Roman" w:cs="Times New Roman"/>
          <w:sz w:val="28"/>
          <w:szCs w:val="28"/>
        </w:rPr>
      </w:pPr>
    </w:p>
    <w:p w:rsidR="008F25BA" w:rsidRPr="003047B5" w:rsidRDefault="008F25BA" w:rsidP="007A48C8">
      <w:pPr>
        <w:pStyle w:val="a3"/>
        <w:numPr>
          <w:ilvl w:val="0"/>
          <w:numId w:val="3"/>
        </w:numPr>
        <w:tabs>
          <w:tab w:val="left" w:pos="851"/>
        </w:tabs>
        <w:spacing w:after="0"/>
        <w:ind w:left="0" w:firstLine="567"/>
        <w:jc w:val="both"/>
        <w:rPr>
          <w:rFonts w:ascii="Times New Roman" w:hAnsi="Times New Roman" w:cs="Times New Roman"/>
          <w:sz w:val="28"/>
          <w:szCs w:val="28"/>
        </w:rPr>
      </w:pPr>
      <w:r w:rsidRPr="00F83F57">
        <w:rPr>
          <w:rFonts w:ascii="Times New Roman" w:hAnsi="Times New Roman" w:cs="Times New Roman"/>
          <w:b/>
          <w:sz w:val="28"/>
          <w:szCs w:val="28"/>
        </w:rPr>
        <w:t xml:space="preserve">Забезпечення </w:t>
      </w:r>
      <w:r w:rsidR="00AD37AC" w:rsidRPr="00F83F57">
        <w:rPr>
          <w:rFonts w:ascii="Times New Roman" w:hAnsi="Times New Roman" w:cs="Times New Roman"/>
          <w:b/>
          <w:sz w:val="28"/>
          <w:szCs w:val="28"/>
        </w:rPr>
        <w:t xml:space="preserve">персоніфікації </w:t>
      </w:r>
      <w:r w:rsidRPr="00F83F57">
        <w:rPr>
          <w:rFonts w:ascii="Times New Roman" w:hAnsi="Times New Roman" w:cs="Times New Roman"/>
          <w:b/>
          <w:sz w:val="28"/>
          <w:szCs w:val="28"/>
        </w:rPr>
        <w:t xml:space="preserve">фінансування </w:t>
      </w:r>
      <w:r w:rsidR="00AD37AC" w:rsidRPr="00F83F57">
        <w:rPr>
          <w:rFonts w:ascii="Times New Roman" w:hAnsi="Times New Roman" w:cs="Times New Roman"/>
          <w:b/>
          <w:sz w:val="28"/>
          <w:szCs w:val="28"/>
        </w:rPr>
        <w:t xml:space="preserve">та обліку </w:t>
      </w:r>
      <w:r w:rsidRPr="00F83F57">
        <w:rPr>
          <w:rFonts w:ascii="Times New Roman" w:hAnsi="Times New Roman" w:cs="Times New Roman"/>
          <w:b/>
          <w:sz w:val="28"/>
          <w:szCs w:val="28"/>
        </w:rPr>
        <w:t xml:space="preserve">потреби кожного легального </w:t>
      </w:r>
      <w:r w:rsidR="009B25F6" w:rsidRPr="00F83F57">
        <w:rPr>
          <w:rFonts w:ascii="Times New Roman" w:hAnsi="Times New Roman" w:cs="Times New Roman"/>
          <w:b/>
          <w:sz w:val="28"/>
          <w:szCs w:val="28"/>
        </w:rPr>
        <w:t xml:space="preserve">отримувача </w:t>
      </w:r>
      <w:r w:rsidRPr="00F83F57">
        <w:rPr>
          <w:rFonts w:ascii="Times New Roman" w:hAnsi="Times New Roman" w:cs="Times New Roman"/>
          <w:b/>
          <w:sz w:val="28"/>
          <w:szCs w:val="28"/>
        </w:rPr>
        <w:t>соціальних послуг</w:t>
      </w:r>
      <w:r w:rsidRPr="00F83F57">
        <w:rPr>
          <w:rFonts w:ascii="Times New Roman" w:hAnsi="Times New Roman" w:cs="Times New Roman"/>
          <w:sz w:val="28"/>
          <w:szCs w:val="28"/>
        </w:rPr>
        <w:t>,</w:t>
      </w:r>
      <w:r w:rsidRPr="003047B5">
        <w:rPr>
          <w:rFonts w:ascii="Times New Roman" w:hAnsi="Times New Roman" w:cs="Times New Roman"/>
          <w:sz w:val="28"/>
          <w:szCs w:val="28"/>
        </w:rPr>
        <w:t xml:space="preserve"> шляхом:</w:t>
      </w:r>
    </w:p>
    <w:p w:rsidR="008F25BA" w:rsidRPr="003047B5" w:rsidRDefault="008F25BA" w:rsidP="007A48C8">
      <w:pPr>
        <w:pStyle w:val="a3"/>
        <w:numPr>
          <w:ilvl w:val="0"/>
          <w:numId w:val="4"/>
        </w:numPr>
        <w:tabs>
          <w:tab w:val="left" w:pos="709"/>
        </w:tabs>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запровад</w:t>
      </w:r>
      <w:r w:rsidR="00431B63" w:rsidRPr="003047B5">
        <w:rPr>
          <w:rFonts w:ascii="Times New Roman" w:hAnsi="Times New Roman" w:cs="Times New Roman"/>
          <w:sz w:val="28"/>
          <w:szCs w:val="28"/>
        </w:rPr>
        <w:t>ження</w:t>
      </w:r>
      <w:r w:rsidRPr="003047B5">
        <w:rPr>
          <w:rFonts w:ascii="Times New Roman" w:hAnsi="Times New Roman" w:cs="Times New Roman"/>
          <w:sz w:val="28"/>
          <w:szCs w:val="28"/>
        </w:rPr>
        <w:t xml:space="preserve"> механізм</w:t>
      </w:r>
      <w:r w:rsidR="00CD79A3" w:rsidRPr="003047B5">
        <w:rPr>
          <w:rFonts w:ascii="Times New Roman" w:hAnsi="Times New Roman" w:cs="Times New Roman"/>
          <w:sz w:val="28"/>
          <w:szCs w:val="28"/>
        </w:rPr>
        <w:t>у</w:t>
      </w:r>
      <w:r w:rsidRPr="003047B5">
        <w:rPr>
          <w:rFonts w:ascii="Times New Roman" w:hAnsi="Times New Roman" w:cs="Times New Roman"/>
          <w:sz w:val="28"/>
          <w:szCs w:val="28"/>
        </w:rPr>
        <w:t xml:space="preserve"> фінансування системи надання соціальних послуг за принципом «гроші йдуть за отримувачем соціальної послуги»</w:t>
      </w:r>
      <w:r w:rsidR="00431B63" w:rsidRPr="003047B5">
        <w:rPr>
          <w:rFonts w:ascii="Times New Roman" w:hAnsi="Times New Roman" w:cs="Times New Roman"/>
          <w:sz w:val="28"/>
          <w:szCs w:val="28"/>
        </w:rPr>
        <w:t>;</w:t>
      </w:r>
    </w:p>
    <w:p w:rsidR="00431B63" w:rsidRPr="003047B5" w:rsidRDefault="00431B63" w:rsidP="007A48C8">
      <w:pPr>
        <w:pStyle w:val="a3"/>
        <w:numPr>
          <w:ilvl w:val="0"/>
          <w:numId w:val="4"/>
        </w:numPr>
        <w:tabs>
          <w:tab w:val="left" w:pos="709"/>
        </w:tabs>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lastRenderedPageBreak/>
        <w:t>забезпечення оптимізації використання коштів місцевих бюджетів та інших джерел для фінансування соціальних послуг, що дасть змогу вплинути на ефективність їх надання, визначити механізми переходу від фінансування установ</w:t>
      </w:r>
      <w:r w:rsidR="00AD37AC" w:rsidRPr="003047B5">
        <w:rPr>
          <w:rFonts w:ascii="Times New Roman" w:hAnsi="Times New Roman" w:cs="Times New Roman"/>
          <w:sz w:val="28"/>
          <w:szCs w:val="28"/>
        </w:rPr>
        <w:t>и</w:t>
      </w:r>
      <w:r w:rsidRPr="003047B5">
        <w:rPr>
          <w:rFonts w:ascii="Times New Roman" w:hAnsi="Times New Roman" w:cs="Times New Roman"/>
          <w:sz w:val="28"/>
          <w:szCs w:val="28"/>
        </w:rPr>
        <w:t xml:space="preserve"> до фінансування соціальних послуг; </w:t>
      </w:r>
    </w:p>
    <w:p w:rsidR="00431B63" w:rsidRPr="003047B5" w:rsidRDefault="00431B63" w:rsidP="007A48C8">
      <w:pPr>
        <w:pStyle w:val="a3"/>
        <w:numPr>
          <w:ilvl w:val="0"/>
          <w:numId w:val="4"/>
        </w:numPr>
        <w:tabs>
          <w:tab w:val="left" w:pos="709"/>
        </w:tabs>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впровадження системи соціального планування на місцевому рівні, враховуючи визначення пріоритетних соціальних проблем та подальшого планування бюджету на соціальні виплати та соціальні послуги; </w:t>
      </w:r>
    </w:p>
    <w:p w:rsidR="00431B63" w:rsidRPr="003047B5" w:rsidRDefault="00431B63" w:rsidP="007A48C8">
      <w:pPr>
        <w:pStyle w:val="a3"/>
        <w:numPr>
          <w:ilvl w:val="0"/>
          <w:numId w:val="4"/>
        </w:numPr>
        <w:tabs>
          <w:tab w:val="left" w:pos="709"/>
        </w:tabs>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розроблення планів соціального розвитку з урахуванням визначених потреб у соціальних послугах територіальних громад; </w:t>
      </w:r>
    </w:p>
    <w:p w:rsidR="00431B63" w:rsidRPr="003047B5" w:rsidRDefault="00431B63" w:rsidP="007A48C8">
      <w:pPr>
        <w:pStyle w:val="a3"/>
        <w:numPr>
          <w:ilvl w:val="0"/>
          <w:numId w:val="4"/>
        </w:numPr>
        <w:tabs>
          <w:tab w:val="left" w:pos="709"/>
        </w:tabs>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здійснення моніторингу та оцінювання ефективності програм у сфері надання соціальних послуг та удосконалення таких програм на осн</w:t>
      </w:r>
      <w:r w:rsidR="005F441D" w:rsidRPr="003047B5">
        <w:rPr>
          <w:rFonts w:ascii="Times New Roman" w:hAnsi="Times New Roman" w:cs="Times New Roman"/>
          <w:sz w:val="28"/>
          <w:szCs w:val="28"/>
        </w:rPr>
        <w:t>ові результатів їх моніторингу;</w:t>
      </w:r>
    </w:p>
    <w:p w:rsidR="005F441D" w:rsidRPr="003047B5" w:rsidRDefault="005F441D" w:rsidP="007A48C8">
      <w:pPr>
        <w:pStyle w:val="a3"/>
        <w:numPr>
          <w:ilvl w:val="0"/>
          <w:numId w:val="4"/>
        </w:numPr>
        <w:tabs>
          <w:tab w:val="left" w:pos="709"/>
        </w:tabs>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введення додаткових кодувань в Класифікатор соціальних послуг для визначення джерела бюджетного фінансування заходів </w:t>
      </w:r>
      <w:r w:rsidR="00967D21">
        <w:rPr>
          <w:rFonts w:ascii="Times New Roman" w:hAnsi="Times New Roman" w:cs="Times New Roman"/>
          <w:sz w:val="28"/>
          <w:szCs w:val="28"/>
        </w:rPr>
        <w:t xml:space="preserve">та </w:t>
      </w:r>
      <w:r w:rsidRPr="003047B5">
        <w:rPr>
          <w:rFonts w:ascii="Times New Roman" w:hAnsi="Times New Roman" w:cs="Times New Roman"/>
          <w:sz w:val="28"/>
          <w:szCs w:val="28"/>
        </w:rPr>
        <w:t>стандарт</w:t>
      </w:r>
      <w:r w:rsidR="00967D21">
        <w:rPr>
          <w:rFonts w:ascii="Times New Roman" w:hAnsi="Times New Roman" w:cs="Times New Roman"/>
          <w:sz w:val="28"/>
          <w:szCs w:val="28"/>
        </w:rPr>
        <w:t>ів</w:t>
      </w:r>
      <w:r w:rsidRPr="003047B5">
        <w:rPr>
          <w:rFonts w:ascii="Times New Roman" w:hAnsi="Times New Roman" w:cs="Times New Roman"/>
          <w:sz w:val="28"/>
          <w:szCs w:val="28"/>
        </w:rPr>
        <w:t xml:space="preserve"> надання соціальних послуг (окреме цифрове позначення </w:t>
      </w:r>
      <w:r w:rsidR="005C52B8" w:rsidRPr="00967D21">
        <w:rPr>
          <w:rFonts w:ascii="Times New Roman" w:hAnsi="Times New Roman" w:cs="Times New Roman"/>
          <w:color w:val="000000" w:themeColor="text1"/>
          <w:sz w:val="28"/>
          <w:szCs w:val="28"/>
        </w:rPr>
        <w:t>для</w:t>
      </w:r>
      <w:r w:rsidRPr="00967D21">
        <w:rPr>
          <w:rFonts w:ascii="Times New Roman" w:hAnsi="Times New Roman" w:cs="Times New Roman"/>
          <w:color w:val="000000" w:themeColor="text1"/>
          <w:sz w:val="28"/>
          <w:szCs w:val="28"/>
        </w:rPr>
        <w:t xml:space="preserve"> державного бюджету, </w:t>
      </w:r>
      <w:r w:rsidR="005C52B8" w:rsidRPr="00967D21">
        <w:rPr>
          <w:rFonts w:ascii="Times New Roman" w:hAnsi="Times New Roman" w:cs="Times New Roman"/>
          <w:color w:val="000000" w:themeColor="text1"/>
          <w:sz w:val="28"/>
          <w:szCs w:val="28"/>
        </w:rPr>
        <w:t>для</w:t>
      </w:r>
      <w:r w:rsidRPr="00967D21">
        <w:rPr>
          <w:rFonts w:ascii="Times New Roman" w:hAnsi="Times New Roman" w:cs="Times New Roman"/>
          <w:color w:val="000000" w:themeColor="text1"/>
          <w:sz w:val="28"/>
          <w:szCs w:val="28"/>
        </w:rPr>
        <w:t xml:space="preserve"> </w:t>
      </w:r>
      <w:r w:rsidRPr="003047B5">
        <w:rPr>
          <w:rFonts w:ascii="Times New Roman" w:hAnsi="Times New Roman" w:cs="Times New Roman"/>
          <w:sz w:val="28"/>
          <w:szCs w:val="28"/>
        </w:rPr>
        <w:t>місцевого бюджету або змішане).</w:t>
      </w:r>
    </w:p>
    <w:p w:rsidR="009B25F6" w:rsidRPr="003047B5" w:rsidRDefault="009B25F6" w:rsidP="009B25F6">
      <w:pPr>
        <w:pStyle w:val="a3"/>
        <w:tabs>
          <w:tab w:val="left" w:pos="709"/>
        </w:tabs>
        <w:spacing w:after="0"/>
        <w:ind w:left="567"/>
        <w:jc w:val="both"/>
        <w:rPr>
          <w:rFonts w:ascii="Times New Roman" w:hAnsi="Times New Roman" w:cs="Times New Roman"/>
          <w:sz w:val="28"/>
          <w:szCs w:val="28"/>
        </w:rPr>
      </w:pPr>
    </w:p>
    <w:p w:rsidR="00431B63" w:rsidRPr="003047B5" w:rsidRDefault="00431B63" w:rsidP="007A48C8">
      <w:pPr>
        <w:pStyle w:val="a3"/>
        <w:numPr>
          <w:ilvl w:val="0"/>
          <w:numId w:val="3"/>
        </w:numPr>
        <w:tabs>
          <w:tab w:val="left" w:pos="851"/>
        </w:tabs>
        <w:spacing w:after="0"/>
        <w:ind w:left="0" w:firstLine="567"/>
        <w:jc w:val="both"/>
        <w:rPr>
          <w:rFonts w:ascii="Times New Roman" w:hAnsi="Times New Roman" w:cs="Times New Roman"/>
          <w:sz w:val="28"/>
          <w:szCs w:val="28"/>
        </w:rPr>
      </w:pPr>
      <w:r w:rsidRPr="003047B5">
        <w:rPr>
          <w:rFonts w:ascii="Times New Roman" w:hAnsi="Times New Roman" w:cs="Times New Roman"/>
          <w:b/>
          <w:sz w:val="28"/>
          <w:szCs w:val="28"/>
        </w:rPr>
        <w:t>Визначення фінансових гарантій надання соціальних послуг та тарифікація послуг</w:t>
      </w:r>
      <w:r w:rsidRPr="003047B5">
        <w:rPr>
          <w:rFonts w:ascii="Times New Roman" w:hAnsi="Times New Roman" w:cs="Times New Roman"/>
          <w:sz w:val="28"/>
          <w:szCs w:val="28"/>
        </w:rPr>
        <w:t>, шляхом:</w:t>
      </w:r>
    </w:p>
    <w:p w:rsidR="00431B63" w:rsidRPr="003047B5" w:rsidRDefault="00431B63" w:rsidP="00873C0B">
      <w:pPr>
        <w:pStyle w:val="a3"/>
        <w:numPr>
          <w:ilvl w:val="0"/>
          <w:numId w:val="4"/>
        </w:numPr>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впровадження державного гарантованого пакету соціальних послуг</w:t>
      </w:r>
      <w:r w:rsidR="00873C0B" w:rsidRPr="003047B5">
        <w:rPr>
          <w:rFonts w:ascii="Times New Roman" w:hAnsi="Times New Roman" w:cs="Times New Roman"/>
          <w:sz w:val="28"/>
          <w:szCs w:val="28"/>
        </w:rPr>
        <w:t xml:space="preserve">, шляхом визначення на законодавчому рівні </w:t>
      </w:r>
      <w:r w:rsidR="002D0143">
        <w:rPr>
          <w:rFonts w:ascii="Times New Roman" w:hAnsi="Times New Roman" w:cs="Times New Roman"/>
          <w:sz w:val="28"/>
          <w:szCs w:val="28"/>
        </w:rPr>
        <w:t xml:space="preserve">переліку </w:t>
      </w:r>
      <w:r w:rsidR="00873C0B" w:rsidRPr="003047B5">
        <w:rPr>
          <w:rFonts w:ascii="Times New Roman" w:hAnsi="Times New Roman" w:cs="Times New Roman"/>
          <w:sz w:val="28"/>
          <w:szCs w:val="28"/>
        </w:rPr>
        <w:t>послуг</w:t>
      </w:r>
      <w:r w:rsidR="002D0143">
        <w:rPr>
          <w:rFonts w:ascii="Times New Roman" w:hAnsi="Times New Roman" w:cs="Times New Roman"/>
          <w:sz w:val="28"/>
          <w:szCs w:val="28"/>
        </w:rPr>
        <w:t>, які</w:t>
      </w:r>
      <w:r w:rsidR="00873C0B" w:rsidRPr="003047B5">
        <w:rPr>
          <w:rFonts w:ascii="Times New Roman" w:hAnsi="Times New Roman" w:cs="Times New Roman"/>
          <w:sz w:val="28"/>
          <w:szCs w:val="28"/>
        </w:rPr>
        <w:t xml:space="preserve"> громадяни отримують</w:t>
      </w:r>
      <w:r w:rsidR="00B65C12" w:rsidRPr="003047B5">
        <w:rPr>
          <w:rFonts w:ascii="Times New Roman" w:hAnsi="Times New Roman" w:cs="Times New Roman"/>
          <w:sz w:val="28"/>
          <w:szCs w:val="28"/>
        </w:rPr>
        <w:t xml:space="preserve"> </w:t>
      </w:r>
      <w:r w:rsidR="00B65C12" w:rsidRPr="005023D3">
        <w:rPr>
          <w:rFonts w:ascii="Times New Roman" w:hAnsi="Times New Roman" w:cs="Times New Roman"/>
          <w:sz w:val="28"/>
          <w:szCs w:val="28"/>
        </w:rPr>
        <w:t>за рахунок бюджетних коштів</w:t>
      </w:r>
      <w:r w:rsidR="00873C0B" w:rsidRPr="003047B5">
        <w:rPr>
          <w:rFonts w:ascii="Times New Roman" w:hAnsi="Times New Roman" w:cs="Times New Roman"/>
          <w:sz w:val="28"/>
          <w:szCs w:val="28"/>
        </w:rPr>
        <w:t>, а за які необхідно сплатити (в повному обсязі або диференційовано);</w:t>
      </w:r>
    </w:p>
    <w:p w:rsidR="005C41B4" w:rsidRPr="003047B5" w:rsidRDefault="005C41B4" w:rsidP="007A48C8">
      <w:pPr>
        <w:pStyle w:val="a3"/>
        <w:numPr>
          <w:ilvl w:val="0"/>
          <w:numId w:val="4"/>
        </w:numPr>
        <w:spacing w:before="100" w:beforeAutospacing="1" w:after="100" w:afterAutospacing="1"/>
        <w:ind w:left="0" w:firstLine="567"/>
        <w:rPr>
          <w:rFonts w:ascii="Times New Roman" w:eastAsia="Times New Roman" w:hAnsi="Times New Roman" w:cs="Times New Roman"/>
          <w:sz w:val="28"/>
          <w:szCs w:val="28"/>
          <w:lang w:eastAsia="uk-UA"/>
        </w:rPr>
      </w:pPr>
      <w:r w:rsidRPr="003047B5">
        <w:rPr>
          <w:rFonts w:ascii="Times New Roman" w:eastAsia="Times New Roman" w:hAnsi="Times New Roman" w:cs="Times New Roman"/>
          <w:sz w:val="28"/>
          <w:szCs w:val="28"/>
          <w:lang w:eastAsia="uk-UA"/>
        </w:rPr>
        <w:t>визначення державних фінансових гарантій надання соціальних послуг та реабілітаційного обладнання за рахунок коштів Державного бюджету України за програмою соціальних гарантій;</w:t>
      </w:r>
    </w:p>
    <w:p w:rsidR="00431B63" w:rsidRPr="003047B5" w:rsidRDefault="00431B63" w:rsidP="007A48C8">
      <w:pPr>
        <w:pStyle w:val="a3"/>
        <w:numPr>
          <w:ilvl w:val="0"/>
          <w:numId w:val="4"/>
        </w:numPr>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забезпечення рівних умов доступу для надавачів соціальних послуг всіх форм власності до фінансування з державного бюджету в межах державного гарантованого пакету соціальних послуг;</w:t>
      </w:r>
    </w:p>
    <w:p w:rsidR="005C41B4" w:rsidRPr="003047B5" w:rsidRDefault="005C41B4" w:rsidP="007A48C8">
      <w:pPr>
        <w:pStyle w:val="a3"/>
        <w:numPr>
          <w:ilvl w:val="0"/>
          <w:numId w:val="4"/>
        </w:numPr>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затвердження тарифних ставок на соціальні послуг, що надаються відповідно до державних стандартів соціальних послуг</w:t>
      </w:r>
      <w:r w:rsidR="00873C0B" w:rsidRPr="003047B5">
        <w:rPr>
          <w:rFonts w:ascii="Times New Roman" w:hAnsi="Times New Roman" w:cs="Times New Roman"/>
          <w:sz w:val="28"/>
          <w:szCs w:val="28"/>
        </w:rPr>
        <w:t>.</w:t>
      </w:r>
    </w:p>
    <w:p w:rsidR="00B65C12" w:rsidRPr="003047B5" w:rsidRDefault="00B65C12" w:rsidP="00B65C12">
      <w:pPr>
        <w:pStyle w:val="a3"/>
        <w:spacing w:after="0"/>
        <w:ind w:left="567"/>
        <w:jc w:val="both"/>
        <w:rPr>
          <w:rFonts w:ascii="Times New Roman" w:hAnsi="Times New Roman" w:cs="Times New Roman"/>
          <w:sz w:val="28"/>
          <w:szCs w:val="28"/>
        </w:rPr>
      </w:pPr>
    </w:p>
    <w:p w:rsidR="00431B63" w:rsidRPr="003047B5" w:rsidRDefault="002D0143" w:rsidP="007A48C8">
      <w:pPr>
        <w:pStyle w:val="a3"/>
        <w:numPr>
          <w:ilvl w:val="0"/>
          <w:numId w:val="3"/>
        </w:numPr>
        <w:tabs>
          <w:tab w:val="left" w:pos="851"/>
        </w:tabs>
        <w:spacing w:after="0"/>
        <w:ind w:left="0" w:firstLine="567"/>
        <w:jc w:val="both"/>
        <w:rPr>
          <w:rFonts w:ascii="Times New Roman" w:hAnsi="Times New Roman" w:cs="Times New Roman"/>
          <w:sz w:val="28"/>
          <w:szCs w:val="28"/>
        </w:rPr>
      </w:pPr>
      <w:r>
        <w:rPr>
          <w:rFonts w:ascii="Times New Roman" w:hAnsi="Times New Roman" w:cs="Times New Roman"/>
          <w:b/>
          <w:sz w:val="28"/>
          <w:szCs w:val="28"/>
        </w:rPr>
        <w:t xml:space="preserve">Вдосконалення та </w:t>
      </w:r>
      <w:r w:rsidR="005C41B4" w:rsidRPr="003047B5">
        <w:rPr>
          <w:rFonts w:ascii="Times New Roman" w:hAnsi="Times New Roman" w:cs="Times New Roman"/>
          <w:b/>
          <w:sz w:val="28"/>
          <w:szCs w:val="28"/>
        </w:rPr>
        <w:t xml:space="preserve">деталізація </w:t>
      </w:r>
      <w:r w:rsidR="005C52B8" w:rsidRPr="00967D21">
        <w:rPr>
          <w:rFonts w:ascii="Times New Roman" w:hAnsi="Times New Roman" w:cs="Times New Roman"/>
          <w:b/>
          <w:color w:val="000000" w:themeColor="text1"/>
          <w:sz w:val="28"/>
          <w:szCs w:val="28"/>
        </w:rPr>
        <w:t xml:space="preserve">державних </w:t>
      </w:r>
      <w:r w:rsidR="005C41B4" w:rsidRPr="003047B5">
        <w:rPr>
          <w:rFonts w:ascii="Times New Roman" w:hAnsi="Times New Roman" w:cs="Times New Roman"/>
          <w:b/>
          <w:sz w:val="28"/>
          <w:szCs w:val="28"/>
        </w:rPr>
        <w:t xml:space="preserve">стандартів соціальних послуг з метою визначення вартості заходів </w:t>
      </w:r>
      <w:r w:rsidR="00B65C12" w:rsidRPr="003047B5">
        <w:rPr>
          <w:rFonts w:ascii="Times New Roman" w:hAnsi="Times New Roman" w:cs="Times New Roman"/>
          <w:b/>
          <w:sz w:val="28"/>
          <w:szCs w:val="28"/>
        </w:rPr>
        <w:t xml:space="preserve">в межах </w:t>
      </w:r>
      <w:r w:rsidR="005C41B4" w:rsidRPr="003047B5">
        <w:rPr>
          <w:rFonts w:ascii="Times New Roman" w:hAnsi="Times New Roman" w:cs="Times New Roman"/>
          <w:b/>
          <w:sz w:val="28"/>
          <w:szCs w:val="28"/>
        </w:rPr>
        <w:t>кожної послуги</w:t>
      </w:r>
      <w:r w:rsidR="005C41B4" w:rsidRPr="003047B5">
        <w:rPr>
          <w:rFonts w:ascii="Times New Roman" w:hAnsi="Times New Roman" w:cs="Times New Roman"/>
          <w:sz w:val="28"/>
          <w:szCs w:val="28"/>
        </w:rPr>
        <w:t>,</w:t>
      </w:r>
      <w:r w:rsidR="00B65C12" w:rsidRPr="003047B5">
        <w:rPr>
          <w:rFonts w:ascii="Times New Roman" w:hAnsi="Times New Roman" w:cs="Times New Roman"/>
          <w:sz w:val="28"/>
          <w:szCs w:val="28"/>
        </w:rPr>
        <w:t xml:space="preserve"> </w:t>
      </w:r>
      <w:r w:rsidR="00B65C12" w:rsidRPr="002D0143">
        <w:rPr>
          <w:rFonts w:ascii="Times New Roman" w:hAnsi="Times New Roman" w:cs="Times New Roman"/>
          <w:b/>
          <w:sz w:val="28"/>
          <w:szCs w:val="28"/>
        </w:rPr>
        <w:t>контролю витрат та якості наданих послуг</w:t>
      </w:r>
      <w:r w:rsidR="005C52B8">
        <w:rPr>
          <w:rFonts w:ascii="Times New Roman" w:hAnsi="Times New Roman" w:cs="Times New Roman"/>
          <w:b/>
          <w:sz w:val="28"/>
          <w:szCs w:val="28"/>
        </w:rPr>
        <w:t>,</w:t>
      </w:r>
      <w:r w:rsidR="005C41B4" w:rsidRPr="003047B5">
        <w:rPr>
          <w:rFonts w:ascii="Times New Roman" w:hAnsi="Times New Roman" w:cs="Times New Roman"/>
          <w:sz w:val="28"/>
          <w:szCs w:val="28"/>
        </w:rPr>
        <w:t xml:space="preserve"> шляхом:</w:t>
      </w:r>
    </w:p>
    <w:p w:rsidR="00147055" w:rsidRPr="003047B5" w:rsidRDefault="0077791B" w:rsidP="007A48C8">
      <w:pPr>
        <w:pStyle w:val="a3"/>
        <w:numPr>
          <w:ilvl w:val="0"/>
          <w:numId w:val="4"/>
        </w:numPr>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розроблення та затвердження протоколів надання соціальних послуг, які регулюватимуть питання нормування </w:t>
      </w:r>
      <w:r w:rsidR="002D0143">
        <w:rPr>
          <w:rFonts w:ascii="Times New Roman" w:hAnsi="Times New Roman" w:cs="Times New Roman"/>
          <w:sz w:val="28"/>
          <w:szCs w:val="28"/>
        </w:rPr>
        <w:t>часу</w:t>
      </w:r>
      <w:r w:rsidRPr="003047B5">
        <w:rPr>
          <w:rFonts w:ascii="Times New Roman" w:hAnsi="Times New Roman" w:cs="Times New Roman"/>
          <w:sz w:val="28"/>
          <w:szCs w:val="28"/>
        </w:rPr>
        <w:t>, витратних матеріалів</w:t>
      </w:r>
      <w:r w:rsidR="002D0143">
        <w:rPr>
          <w:rFonts w:ascii="Times New Roman" w:hAnsi="Times New Roman" w:cs="Times New Roman"/>
          <w:sz w:val="28"/>
          <w:szCs w:val="28"/>
        </w:rPr>
        <w:t>,</w:t>
      </w:r>
      <w:r w:rsidRPr="003047B5">
        <w:rPr>
          <w:rFonts w:ascii="Times New Roman" w:hAnsi="Times New Roman" w:cs="Times New Roman"/>
          <w:sz w:val="28"/>
          <w:szCs w:val="28"/>
        </w:rPr>
        <w:t xml:space="preserve"> переліку </w:t>
      </w:r>
      <w:r w:rsidR="002D0143">
        <w:rPr>
          <w:rFonts w:ascii="Times New Roman" w:hAnsi="Times New Roman" w:cs="Times New Roman"/>
          <w:sz w:val="28"/>
          <w:szCs w:val="28"/>
        </w:rPr>
        <w:t xml:space="preserve">та послідовності </w:t>
      </w:r>
      <w:r w:rsidRPr="003047B5">
        <w:rPr>
          <w:rFonts w:ascii="Times New Roman" w:hAnsi="Times New Roman" w:cs="Times New Roman"/>
          <w:sz w:val="28"/>
          <w:szCs w:val="28"/>
        </w:rPr>
        <w:t>обов’язкових дій</w:t>
      </w:r>
      <w:r w:rsidR="002D0143">
        <w:rPr>
          <w:rFonts w:ascii="Times New Roman" w:hAnsi="Times New Roman" w:cs="Times New Roman"/>
          <w:sz w:val="28"/>
          <w:szCs w:val="28"/>
        </w:rPr>
        <w:t xml:space="preserve">, </w:t>
      </w:r>
      <w:r w:rsidR="002D0143" w:rsidRPr="003047B5">
        <w:rPr>
          <w:rFonts w:ascii="Times New Roman" w:hAnsi="Times New Roman" w:cs="Times New Roman"/>
          <w:sz w:val="28"/>
          <w:szCs w:val="28"/>
        </w:rPr>
        <w:t>алгоритмів залучення додаткових фахівців</w:t>
      </w:r>
      <w:r w:rsidRPr="003047B5">
        <w:rPr>
          <w:rFonts w:ascii="Times New Roman" w:hAnsi="Times New Roman" w:cs="Times New Roman"/>
          <w:sz w:val="28"/>
          <w:szCs w:val="28"/>
        </w:rPr>
        <w:t xml:space="preserve"> під</w:t>
      </w:r>
      <w:r w:rsidR="005C52B8">
        <w:rPr>
          <w:rFonts w:ascii="Times New Roman" w:hAnsi="Times New Roman" w:cs="Times New Roman"/>
          <w:sz w:val="28"/>
          <w:szCs w:val="28"/>
        </w:rPr>
        <w:t xml:space="preserve"> </w:t>
      </w:r>
      <w:r w:rsidRPr="003047B5">
        <w:rPr>
          <w:rFonts w:ascii="Times New Roman" w:hAnsi="Times New Roman" w:cs="Times New Roman"/>
          <w:sz w:val="28"/>
          <w:szCs w:val="28"/>
        </w:rPr>
        <w:t xml:space="preserve">час </w:t>
      </w:r>
      <w:r w:rsidR="005C52B8" w:rsidRPr="00E23001">
        <w:rPr>
          <w:rFonts w:ascii="Times New Roman" w:hAnsi="Times New Roman" w:cs="Times New Roman"/>
          <w:color w:val="000000" w:themeColor="text1"/>
          <w:sz w:val="28"/>
          <w:szCs w:val="28"/>
        </w:rPr>
        <w:t xml:space="preserve">здійснення </w:t>
      </w:r>
      <w:r w:rsidRPr="003047B5">
        <w:rPr>
          <w:rFonts w:ascii="Times New Roman" w:hAnsi="Times New Roman" w:cs="Times New Roman"/>
          <w:sz w:val="28"/>
          <w:szCs w:val="28"/>
        </w:rPr>
        <w:t xml:space="preserve">заходів, повідомлення додаткових служб, внесення інформації в онлайн реєстри, нормування площ приміщень та вимог до їх облаштування для надання послуг </w:t>
      </w:r>
      <w:r w:rsidR="005C52B8" w:rsidRPr="00E23001">
        <w:rPr>
          <w:rFonts w:ascii="Times New Roman" w:hAnsi="Times New Roman" w:cs="Times New Roman"/>
          <w:color w:val="000000" w:themeColor="text1"/>
          <w:sz w:val="28"/>
          <w:szCs w:val="28"/>
        </w:rPr>
        <w:t xml:space="preserve">згідно </w:t>
      </w:r>
      <w:r w:rsidRPr="00E23001">
        <w:rPr>
          <w:rFonts w:ascii="Times New Roman" w:hAnsi="Times New Roman" w:cs="Times New Roman"/>
          <w:color w:val="000000" w:themeColor="text1"/>
          <w:sz w:val="28"/>
          <w:szCs w:val="28"/>
        </w:rPr>
        <w:t xml:space="preserve">відповідних </w:t>
      </w:r>
      <w:r w:rsidR="005C52B8" w:rsidRPr="00E23001">
        <w:rPr>
          <w:rFonts w:ascii="Times New Roman" w:hAnsi="Times New Roman" w:cs="Times New Roman"/>
          <w:color w:val="000000" w:themeColor="text1"/>
          <w:sz w:val="28"/>
          <w:szCs w:val="28"/>
        </w:rPr>
        <w:t xml:space="preserve">державних </w:t>
      </w:r>
      <w:r w:rsidRPr="003047B5">
        <w:rPr>
          <w:rFonts w:ascii="Times New Roman" w:hAnsi="Times New Roman" w:cs="Times New Roman"/>
          <w:sz w:val="28"/>
          <w:szCs w:val="28"/>
        </w:rPr>
        <w:t>стандартів</w:t>
      </w:r>
      <w:r w:rsidR="00B93454" w:rsidRPr="003047B5">
        <w:rPr>
          <w:rFonts w:ascii="Times New Roman" w:hAnsi="Times New Roman" w:cs="Times New Roman"/>
          <w:sz w:val="28"/>
          <w:szCs w:val="28"/>
        </w:rPr>
        <w:t>;</w:t>
      </w:r>
    </w:p>
    <w:p w:rsidR="00B93454" w:rsidRPr="003047B5" w:rsidRDefault="00B65C12" w:rsidP="007A48C8">
      <w:pPr>
        <w:pStyle w:val="a3"/>
        <w:numPr>
          <w:ilvl w:val="0"/>
          <w:numId w:val="4"/>
        </w:numPr>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перегляд</w:t>
      </w:r>
      <w:r w:rsidR="005C52B8">
        <w:rPr>
          <w:rFonts w:ascii="Times New Roman" w:hAnsi="Times New Roman" w:cs="Times New Roman"/>
          <w:color w:val="FF0000"/>
          <w:sz w:val="28"/>
          <w:szCs w:val="28"/>
        </w:rPr>
        <w:t>у</w:t>
      </w:r>
      <w:r w:rsidRPr="003047B5">
        <w:rPr>
          <w:rFonts w:ascii="Times New Roman" w:hAnsi="Times New Roman" w:cs="Times New Roman"/>
          <w:sz w:val="28"/>
          <w:szCs w:val="28"/>
        </w:rPr>
        <w:t xml:space="preserve"> та </w:t>
      </w:r>
      <w:r w:rsidR="00B93454" w:rsidRPr="003047B5">
        <w:rPr>
          <w:rFonts w:ascii="Times New Roman" w:hAnsi="Times New Roman" w:cs="Times New Roman"/>
          <w:sz w:val="28"/>
          <w:szCs w:val="28"/>
        </w:rPr>
        <w:t>затвердження нових розширених редакцій державних стандартів соціальних послуг з включенням до їх складу протоколів надання соціальних послуг;</w:t>
      </w:r>
    </w:p>
    <w:p w:rsidR="00B65C12" w:rsidRPr="003047B5" w:rsidRDefault="00B93454" w:rsidP="00B65C12">
      <w:pPr>
        <w:pStyle w:val="a3"/>
        <w:numPr>
          <w:ilvl w:val="0"/>
          <w:numId w:val="4"/>
        </w:numPr>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lastRenderedPageBreak/>
        <w:t>визначення вартості кожного заходу за результатами визначення обсягів витрати часу і додаткових витратних матеріалів для виконання заходів в межах кожного державного стандарту соціальних послуг.</w:t>
      </w:r>
    </w:p>
    <w:p w:rsidR="00B65C12" w:rsidRPr="003047B5" w:rsidRDefault="00B65C12" w:rsidP="00B65C12">
      <w:pPr>
        <w:pStyle w:val="a3"/>
        <w:tabs>
          <w:tab w:val="left" w:pos="851"/>
        </w:tabs>
        <w:spacing w:after="0"/>
        <w:ind w:left="567"/>
        <w:jc w:val="both"/>
        <w:rPr>
          <w:rFonts w:ascii="Times New Roman" w:hAnsi="Times New Roman" w:cs="Times New Roman"/>
          <w:sz w:val="28"/>
          <w:szCs w:val="28"/>
        </w:rPr>
      </w:pPr>
    </w:p>
    <w:p w:rsidR="00250287" w:rsidRPr="003047B5" w:rsidRDefault="007A48C8" w:rsidP="007A48C8">
      <w:pPr>
        <w:pStyle w:val="a3"/>
        <w:numPr>
          <w:ilvl w:val="0"/>
          <w:numId w:val="3"/>
        </w:numPr>
        <w:tabs>
          <w:tab w:val="left" w:pos="851"/>
        </w:tabs>
        <w:spacing w:after="0"/>
        <w:ind w:left="0" w:firstLine="567"/>
        <w:jc w:val="both"/>
        <w:rPr>
          <w:rFonts w:ascii="Times New Roman" w:hAnsi="Times New Roman" w:cs="Times New Roman"/>
          <w:sz w:val="28"/>
          <w:szCs w:val="28"/>
        </w:rPr>
      </w:pPr>
      <w:r w:rsidRPr="003047B5">
        <w:rPr>
          <w:rFonts w:ascii="Times New Roman" w:hAnsi="Times New Roman" w:cs="Times New Roman"/>
          <w:b/>
          <w:sz w:val="28"/>
          <w:szCs w:val="28"/>
        </w:rPr>
        <w:t>З</w:t>
      </w:r>
      <w:r w:rsidR="00250287" w:rsidRPr="003047B5">
        <w:rPr>
          <w:rFonts w:ascii="Times New Roman" w:hAnsi="Times New Roman" w:cs="Times New Roman"/>
          <w:b/>
          <w:sz w:val="28"/>
          <w:szCs w:val="28"/>
        </w:rPr>
        <w:t>абезпечення доступності соціальних послуг у територіальній громаді</w:t>
      </w:r>
      <w:r w:rsidR="00250287" w:rsidRPr="003047B5">
        <w:rPr>
          <w:rFonts w:ascii="Times New Roman" w:hAnsi="Times New Roman" w:cs="Times New Roman"/>
          <w:sz w:val="28"/>
          <w:szCs w:val="28"/>
        </w:rPr>
        <w:t xml:space="preserve">, шляхом: </w:t>
      </w:r>
    </w:p>
    <w:p w:rsidR="007A48C8" w:rsidRPr="003047B5" w:rsidRDefault="007A48C8" w:rsidP="007A48C8">
      <w:pPr>
        <w:pStyle w:val="a3"/>
        <w:numPr>
          <w:ilvl w:val="0"/>
          <w:numId w:val="4"/>
        </w:numPr>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розвитку соціальних послуг, у тому числі інноваційних, для осіб/сімей та сімей з дітьми у сільській місцевості, з урахуванням потреб територіальних громад; </w:t>
      </w:r>
    </w:p>
    <w:p w:rsidR="007A48C8" w:rsidRPr="003047B5" w:rsidRDefault="007A48C8" w:rsidP="007A48C8">
      <w:pPr>
        <w:pStyle w:val="a3"/>
        <w:numPr>
          <w:ilvl w:val="0"/>
          <w:numId w:val="4"/>
        </w:numPr>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розвитку профілактичних та інтегрованих соціальних послуг для осіб/сімей та сімей з дітьми з метою профілактики соціального сирітства;</w:t>
      </w:r>
    </w:p>
    <w:p w:rsidR="00C36404" w:rsidRPr="007C2EC5" w:rsidRDefault="00C36404" w:rsidP="007A48C8">
      <w:pPr>
        <w:pStyle w:val="a3"/>
        <w:numPr>
          <w:ilvl w:val="0"/>
          <w:numId w:val="4"/>
        </w:numPr>
        <w:spacing w:after="0"/>
        <w:ind w:left="0" w:firstLine="567"/>
        <w:jc w:val="both"/>
        <w:rPr>
          <w:rFonts w:ascii="Times New Roman" w:hAnsi="Times New Roman" w:cs="Times New Roman"/>
          <w:sz w:val="28"/>
          <w:szCs w:val="28"/>
        </w:rPr>
      </w:pPr>
      <w:r w:rsidRPr="007C2EC5">
        <w:rPr>
          <w:rFonts w:ascii="Times New Roman" w:hAnsi="Times New Roman" w:cs="Times New Roman"/>
          <w:sz w:val="28"/>
          <w:szCs w:val="28"/>
        </w:rPr>
        <w:t xml:space="preserve">гарантування отримувачу права вільного вибору надавача соціальних послуг з числа включених до </w:t>
      </w:r>
      <w:r w:rsidR="005C52B8">
        <w:rPr>
          <w:rFonts w:ascii="Times New Roman" w:hAnsi="Times New Roman" w:cs="Times New Roman"/>
          <w:sz w:val="28"/>
          <w:szCs w:val="28"/>
        </w:rPr>
        <w:t>Р</w:t>
      </w:r>
      <w:r w:rsidRPr="007C2EC5">
        <w:rPr>
          <w:rFonts w:ascii="Times New Roman" w:hAnsi="Times New Roman" w:cs="Times New Roman"/>
          <w:sz w:val="28"/>
          <w:szCs w:val="28"/>
        </w:rPr>
        <w:t>еєстру надавачів та отримувачів</w:t>
      </w:r>
      <w:r w:rsidR="005C52B8">
        <w:rPr>
          <w:rFonts w:ascii="Times New Roman" w:hAnsi="Times New Roman" w:cs="Times New Roman"/>
          <w:sz w:val="28"/>
          <w:szCs w:val="28"/>
        </w:rPr>
        <w:t xml:space="preserve"> </w:t>
      </w:r>
      <w:r w:rsidR="005C52B8" w:rsidRPr="00E23001">
        <w:rPr>
          <w:rFonts w:ascii="Times New Roman" w:hAnsi="Times New Roman" w:cs="Times New Roman"/>
          <w:color w:val="000000" w:themeColor="text1"/>
          <w:sz w:val="28"/>
          <w:szCs w:val="28"/>
        </w:rPr>
        <w:t>соціальних послуг</w:t>
      </w:r>
      <w:r w:rsidRPr="00E23001">
        <w:rPr>
          <w:rFonts w:ascii="Times New Roman" w:hAnsi="Times New Roman" w:cs="Times New Roman"/>
          <w:color w:val="000000" w:themeColor="text1"/>
          <w:sz w:val="28"/>
          <w:szCs w:val="28"/>
        </w:rPr>
        <w:t xml:space="preserve"> </w:t>
      </w:r>
      <w:r w:rsidRPr="007C2EC5">
        <w:rPr>
          <w:rFonts w:ascii="Times New Roman" w:hAnsi="Times New Roman" w:cs="Times New Roman"/>
          <w:sz w:val="28"/>
          <w:szCs w:val="28"/>
        </w:rPr>
        <w:t>та фінансування соціальних послуг на підставі укладеного між надавачем та отримувачем соціальних послуг договору;</w:t>
      </w:r>
    </w:p>
    <w:p w:rsidR="00250287" w:rsidRPr="003047B5" w:rsidRDefault="00250287" w:rsidP="007A48C8">
      <w:pPr>
        <w:pStyle w:val="a3"/>
        <w:numPr>
          <w:ilvl w:val="0"/>
          <w:numId w:val="4"/>
        </w:numPr>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широкого залучення суб’єктів недержавного сектору до надання соціальних послуг; </w:t>
      </w:r>
    </w:p>
    <w:p w:rsidR="007A48C8" w:rsidRPr="003047B5" w:rsidRDefault="00250287" w:rsidP="007A48C8">
      <w:pPr>
        <w:pStyle w:val="a3"/>
        <w:numPr>
          <w:ilvl w:val="0"/>
          <w:numId w:val="4"/>
        </w:numPr>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запровадження механізму громадського контролю за якістю надання соціальних послуг, за роботою суб’єктів, які надають соціальні послуги; </w:t>
      </w:r>
    </w:p>
    <w:p w:rsidR="00FC6B5F" w:rsidRPr="003047B5" w:rsidRDefault="00250287" w:rsidP="007A48C8">
      <w:pPr>
        <w:pStyle w:val="a3"/>
        <w:numPr>
          <w:ilvl w:val="0"/>
          <w:numId w:val="4"/>
        </w:numPr>
        <w:spacing w:after="0"/>
        <w:ind w:left="0" w:firstLine="567"/>
        <w:jc w:val="both"/>
        <w:rPr>
          <w:rFonts w:ascii="Times New Roman" w:hAnsi="Times New Roman" w:cs="Times New Roman"/>
          <w:sz w:val="28"/>
          <w:szCs w:val="28"/>
        </w:rPr>
      </w:pPr>
      <w:r w:rsidRPr="003047B5">
        <w:rPr>
          <w:rFonts w:ascii="Times New Roman" w:hAnsi="Times New Roman" w:cs="Times New Roman"/>
          <w:sz w:val="28"/>
          <w:szCs w:val="28"/>
        </w:rPr>
        <w:t>удосконалення механізмів інформування населення про наявні соціальні послуги</w:t>
      </w:r>
      <w:r w:rsidR="004B22A9" w:rsidRPr="003047B5">
        <w:rPr>
          <w:rFonts w:ascii="Times New Roman" w:hAnsi="Times New Roman" w:cs="Times New Roman"/>
          <w:sz w:val="28"/>
          <w:szCs w:val="28"/>
        </w:rPr>
        <w:t xml:space="preserve"> </w:t>
      </w:r>
      <w:r w:rsidR="004B22A9" w:rsidRPr="007C2EC5">
        <w:rPr>
          <w:rFonts w:ascii="Times New Roman" w:hAnsi="Times New Roman" w:cs="Times New Roman"/>
          <w:sz w:val="28"/>
          <w:szCs w:val="28"/>
        </w:rPr>
        <w:t>та надавачів</w:t>
      </w:r>
      <w:r w:rsidRPr="003047B5">
        <w:rPr>
          <w:rFonts w:ascii="Times New Roman" w:hAnsi="Times New Roman" w:cs="Times New Roman"/>
          <w:sz w:val="28"/>
          <w:szCs w:val="28"/>
        </w:rPr>
        <w:t xml:space="preserve">. </w:t>
      </w:r>
    </w:p>
    <w:p w:rsidR="009F2CAF" w:rsidRPr="003047B5" w:rsidRDefault="009F2CAF" w:rsidP="00250287">
      <w:pPr>
        <w:spacing w:after="0"/>
        <w:ind w:firstLine="567"/>
        <w:jc w:val="both"/>
        <w:rPr>
          <w:rFonts w:ascii="Times New Roman" w:hAnsi="Times New Roman" w:cs="Times New Roman"/>
          <w:sz w:val="28"/>
          <w:szCs w:val="28"/>
        </w:rPr>
      </w:pPr>
    </w:p>
    <w:p w:rsidR="00FC6B5F" w:rsidRPr="003047B5" w:rsidRDefault="007A48C8" w:rsidP="00250287">
      <w:pPr>
        <w:spacing w:after="0"/>
        <w:ind w:firstLine="567"/>
        <w:jc w:val="both"/>
        <w:rPr>
          <w:rFonts w:ascii="Times New Roman" w:hAnsi="Times New Roman" w:cs="Times New Roman"/>
          <w:sz w:val="28"/>
          <w:szCs w:val="28"/>
        </w:rPr>
      </w:pPr>
      <w:r w:rsidRPr="003047B5">
        <w:rPr>
          <w:rFonts w:ascii="Times New Roman" w:hAnsi="Times New Roman" w:cs="Times New Roman"/>
          <w:b/>
          <w:sz w:val="28"/>
          <w:szCs w:val="28"/>
        </w:rPr>
        <w:t>7</w:t>
      </w:r>
      <w:r w:rsidR="00250287" w:rsidRPr="003047B5">
        <w:rPr>
          <w:rFonts w:ascii="Times New Roman" w:hAnsi="Times New Roman" w:cs="Times New Roman"/>
          <w:sz w:val="28"/>
          <w:szCs w:val="28"/>
        </w:rPr>
        <w:t xml:space="preserve">. </w:t>
      </w:r>
      <w:r w:rsidRPr="003047B5">
        <w:rPr>
          <w:rFonts w:ascii="Times New Roman" w:hAnsi="Times New Roman" w:cs="Times New Roman"/>
          <w:b/>
          <w:sz w:val="28"/>
          <w:szCs w:val="28"/>
        </w:rPr>
        <w:t>П</w:t>
      </w:r>
      <w:r w:rsidR="00250287" w:rsidRPr="003047B5">
        <w:rPr>
          <w:rFonts w:ascii="Times New Roman" w:hAnsi="Times New Roman" w:cs="Times New Roman"/>
          <w:b/>
          <w:sz w:val="28"/>
          <w:szCs w:val="28"/>
        </w:rPr>
        <w:t>ідвищення спроможності територіальної громади у забезпеченні соціальних потреб</w:t>
      </w:r>
      <w:r w:rsidR="00250287" w:rsidRPr="003047B5">
        <w:rPr>
          <w:rFonts w:ascii="Times New Roman" w:hAnsi="Times New Roman" w:cs="Times New Roman"/>
          <w:sz w:val="28"/>
          <w:szCs w:val="28"/>
        </w:rPr>
        <w:t xml:space="preserve">, шляхом: </w:t>
      </w:r>
    </w:p>
    <w:p w:rsidR="00FC6B5F" w:rsidRPr="003047B5" w:rsidRDefault="007A48C8" w:rsidP="00250287">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 </w:t>
      </w:r>
      <w:r w:rsidR="00250287" w:rsidRPr="003047B5">
        <w:rPr>
          <w:rFonts w:ascii="Times New Roman" w:hAnsi="Times New Roman" w:cs="Times New Roman"/>
          <w:sz w:val="28"/>
          <w:szCs w:val="28"/>
        </w:rPr>
        <w:t xml:space="preserve">розроблення місцевих соціальних програм на підставі стратегічного аналізу та планування соціального розвитку територіальних громад; </w:t>
      </w:r>
    </w:p>
    <w:p w:rsidR="00FC6B5F" w:rsidRPr="003047B5" w:rsidRDefault="007A48C8" w:rsidP="00250287">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 </w:t>
      </w:r>
      <w:r w:rsidR="00250287" w:rsidRPr="003047B5">
        <w:rPr>
          <w:rFonts w:ascii="Times New Roman" w:hAnsi="Times New Roman" w:cs="Times New Roman"/>
          <w:sz w:val="28"/>
          <w:szCs w:val="28"/>
        </w:rPr>
        <w:t xml:space="preserve">запровадження системи планування соціальних видатків органів місцевого самоврядування на підставі програмно-цільового методу, </w:t>
      </w:r>
      <w:r w:rsidR="00E62918" w:rsidRPr="003047B5">
        <w:rPr>
          <w:rFonts w:ascii="Times New Roman" w:hAnsi="Times New Roman" w:cs="Times New Roman"/>
          <w:sz w:val="28"/>
          <w:szCs w:val="28"/>
        </w:rPr>
        <w:t xml:space="preserve">в поєднанні з </w:t>
      </w:r>
      <w:r w:rsidR="00E62918" w:rsidRPr="007C2EC5">
        <w:rPr>
          <w:rFonts w:ascii="Times New Roman" w:hAnsi="Times New Roman" w:cs="Times New Roman"/>
          <w:sz w:val="28"/>
          <w:szCs w:val="28"/>
        </w:rPr>
        <w:t xml:space="preserve">діджиталізацією обліку </w:t>
      </w:r>
      <w:r w:rsidR="00250287" w:rsidRPr="007C2EC5">
        <w:rPr>
          <w:rFonts w:ascii="Times New Roman" w:hAnsi="Times New Roman" w:cs="Times New Roman"/>
          <w:sz w:val="28"/>
          <w:szCs w:val="28"/>
        </w:rPr>
        <w:t xml:space="preserve">задоволення </w:t>
      </w:r>
      <w:r w:rsidR="00250287" w:rsidRPr="003047B5">
        <w:rPr>
          <w:rFonts w:ascii="Times New Roman" w:hAnsi="Times New Roman" w:cs="Times New Roman"/>
          <w:sz w:val="28"/>
          <w:szCs w:val="28"/>
        </w:rPr>
        <w:t xml:space="preserve">потреб населення у соціальних послугах відповідної адміністративно-територіальної одиниці; </w:t>
      </w:r>
    </w:p>
    <w:p w:rsidR="004B22A9" w:rsidRPr="003047B5" w:rsidRDefault="007A48C8" w:rsidP="004B22A9">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 </w:t>
      </w:r>
      <w:r w:rsidR="00250287" w:rsidRPr="003047B5">
        <w:rPr>
          <w:rFonts w:ascii="Times New Roman" w:hAnsi="Times New Roman" w:cs="Times New Roman"/>
          <w:sz w:val="28"/>
          <w:szCs w:val="28"/>
        </w:rPr>
        <w:t>залучення соціальних інвестицій і власних ресурсів територіальних громад для розвитку системи надання соціальних послуг;</w:t>
      </w:r>
    </w:p>
    <w:p w:rsidR="00FC6B5F" w:rsidRPr="003047B5" w:rsidRDefault="004B22A9" w:rsidP="004B22A9">
      <w:pPr>
        <w:spacing w:after="0"/>
        <w:ind w:firstLine="567"/>
        <w:jc w:val="both"/>
        <w:rPr>
          <w:rFonts w:ascii="Times New Roman" w:hAnsi="Times New Roman" w:cs="Times New Roman"/>
          <w:sz w:val="28"/>
          <w:szCs w:val="28"/>
        </w:rPr>
      </w:pPr>
      <w:r w:rsidRPr="007C2EC5">
        <w:rPr>
          <w:rFonts w:ascii="Times New Roman" w:hAnsi="Times New Roman" w:cs="Times New Roman"/>
          <w:sz w:val="28"/>
          <w:szCs w:val="28"/>
        </w:rPr>
        <w:t>- запровадження обов’язкової квоти в місцевому бюджеті на фінансування соціальних послуг;</w:t>
      </w:r>
      <w:r w:rsidR="00250287" w:rsidRPr="003047B5">
        <w:rPr>
          <w:rFonts w:ascii="Times New Roman" w:hAnsi="Times New Roman" w:cs="Times New Roman"/>
          <w:sz w:val="28"/>
          <w:szCs w:val="28"/>
        </w:rPr>
        <w:t xml:space="preserve"> </w:t>
      </w:r>
    </w:p>
    <w:p w:rsidR="00FC6B5F" w:rsidRPr="003047B5" w:rsidRDefault="007A48C8" w:rsidP="00250287">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 </w:t>
      </w:r>
      <w:r w:rsidR="00250287" w:rsidRPr="003047B5">
        <w:rPr>
          <w:rFonts w:ascii="Times New Roman" w:hAnsi="Times New Roman" w:cs="Times New Roman"/>
          <w:sz w:val="28"/>
          <w:szCs w:val="28"/>
        </w:rPr>
        <w:t xml:space="preserve">вивчення можливостей запровадження та функціонування соціальних підприємств для працевлаштування вразливих категорій населення; </w:t>
      </w:r>
    </w:p>
    <w:p w:rsidR="00FC6B5F" w:rsidRPr="003047B5" w:rsidRDefault="007A48C8" w:rsidP="00250287">
      <w:pPr>
        <w:spacing w:after="0"/>
        <w:ind w:firstLine="567"/>
        <w:jc w:val="both"/>
        <w:rPr>
          <w:rFonts w:ascii="Times New Roman" w:hAnsi="Times New Roman" w:cs="Times New Roman"/>
          <w:sz w:val="28"/>
          <w:szCs w:val="28"/>
        </w:rPr>
      </w:pPr>
      <w:r w:rsidRPr="003047B5">
        <w:rPr>
          <w:rFonts w:ascii="Times New Roman" w:hAnsi="Times New Roman" w:cs="Times New Roman"/>
          <w:sz w:val="28"/>
          <w:szCs w:val="28"/>
        </w:rPr>
        <w:t xml:space="preserve">- </w:t>
      </w:r>
      <w:r w:rsidR="00250287" w:rsidRPr="003047B5">
        <w:rPr>
          <w:rFonts w:ascii="Times New Roman" w:hAnsi="Times New Roman" w:cs="Times New Roman"/>
          <w:sz w:val="28"/>
          <w:szCs w:val="28"/>
        </w:rPr>
        <w:t>проведення постійної роботи з формування позитивної громадської думки про пріоритетність розвитку системи соціальних по</w:t>
      </w:r>
      <w:r w:rsidRPr="003047B5">
        <w:rPr>
          <w:rFonts w:ascii="Times New Roman" w:hAnsi="Times New Roman" w:cs="Times New Roman"/>
          <w:sz w:val="28"/>
          <w:szCs w:val="28"/>
        </w:rPr>
        <w:t>слуг у територіальних громадах.</w:t>
      </w:r>
    </w:p>
    <w:p w:rsidR="004B22A9" w:rsidRPr="003047B5" w:rsidRDefault="004B22A9" w:rsidP="00250287">
      <w:pPr>
        <w:spacing w:after="0"/>
        <w:ind w:firstLine="567"/>
        <w:jc w:val="both"/>
        <w:rPr>
          <w:rFonts w:ascii="Times New Roman" w:hAnsi="Times New Roman" w:cs="Times New Roman"/>
          <w:sz w:val="28"/>
          <w:szCs w:val="28"/>
        </w:rPr>
      </w:pPr>
    </w:p>
    <w:p w:rsidR="004B22A9" w:rsidRPr="003047B5" w:rsidRDefault="004B22A9" w:rsidP="004B22A9">
      <w:pPr>
        <w:pStyle w:val="Default"/>
        <w:jc w:val="center"/>
        <w:rPr>
          <w:color w:val="auto"/>
          <w:sz w:val="28"/>
          <w:szCs w:val="28"/>
        </w:rPr>
      </w:pPr>
      <w:r w:rsidRPr="003047B5">
        <w:rPr>
          <w:b/>
          <w:bCs/>
          <w:color w:val="auto"/>
          <w:sz w:val="28"/>
          <w:szCs w:val="28"/>
        </w:rPr>
        <w:t>VІ. Етапи реалізації Стратегії</w:t>
      </w:r>
    </w:p>
    <w:p w:rsidR="004B22A9" w:rsidRPr="003047B5" w:rsidRDefault="004B22A9" w:rsidP="00506F1E">
      <w:pPr>
        <w:pStyle w:val="Default"/>
        <w:ind w:firstLine="567"/>
        <w:rPr>
          <w:color w:val="auto"/>
          <w:sz w:val="28"/>
          <w:szCs w:val="28"/>
        </w:rPr>
      </w:pPr>
      <w:r w:rsidRPr="003047B5">
        <w:rPr>
          <w:color w:val="auto"/>
          <w:sz w:val="28"/>
          <w:szCs w:val="28"/>
        </w:rPr>
        <w:t xml:space="preserve">Стратегію передбачається реалізувати до 2025 року. Для її реалізації буде розроблено відповідний план заходів. </w:t>
      </w:r>
    </w:p>
    <w:p w:rsidR="004B22A9" w:rsidRPr="003047B5" w:rsidRDefault="004B22A9" w:rsidP="00506F1E">
      <w:pPr>
        <w:pStyle w:val="Default"/>
        <w:ind w:firstLine="567"/>
        <w:rPr>
          <w:color w:val="auto"/>
          <w:sz w:val="28"/>
          <w:szCs w:val="28"/>
        </w:rPr>
      </w:pPr>
      <w:r w:rsidRPr="003047B5">
        <w:rPr>
          <w:color w:val="auto"/>
          <w:sz w:val="28"/>
          <w:szCs w:val="28"/>
        </w:rPr>
        <w:t xml:space="preserve">Реалізація Стратегії здійснюється двома етапами. </w:t>
      </w:r>
    </w:p>
    <w:p w:rsidR="004B22A9" w:rsidRPr="003047B5" w:rsidRDefault="004B22A9" w:rsidP="004B22A9">
      <w:pPr>
        <w:pStyle w:val="Default"/>
        <w:rPr>
          <w:b/>
          <w:bCs/>
          <w:color w:val="auto"/>
          <w:sz w:val="28"/>
          <w:szCs w:val="28"/>
        </w:rPr>
      </w:pPr>
    </w:p>
    <w:p w:rsidR="004B22A9" w:rsidRPr="007C2EC5" w:rsidRDefault="004B22A9" w:rsidP="00506F1E">
      <w:pPr>
        <w:pStyle w:val="Default"/>
        <w:ind w:firstLine="567"/>
        <w:jc w:val="both"/>
        <w:rPr>
          <w:b/>
          <w:color w:val="auto"/>
          <w:sz w:val="28"/>
          <w:szCs w:val="28"/>
        </w:rPr>
      </w:pPr>
      <w:r w:rsidRPr="007C2EC5">
        <w:rPr>
          <w:b/>
          <w:bCs/>
          <w:color w:val="auto"/>
          <w:sz w:val="28"/>
          <w:szCs w:val="28"/>
        </w:rPr>
        <w:t xml:space="preserve">На першому підготовчому етапі (2021-2022 роки) </w:t>
      </w:r>
      <w:r w:rsidRPr="007C2EC5">
        <w:rPr>
          <w:bCs/>
          <w:i/>
          <w:iCs/>
          <w:color w:val="auto"/>
          <w:sz w:val="28"/>
          <w:szCs w:val="28"/>
        </w:rPr>
        <w:t>передбачається:</w:t>
      </w:r>
      <w:r w:rsidRPr="007C2EC5">
        <w:rPr>
          <w:b/>
          <w:bCs/>
          <w:i/>
          <w:iCs/>
          <w:color w:val="auto"/>
          <w:sz w:val="28"/>
          <w:szCs w:val="28"/>
        </w:rPr>
        <w:t xml:space="preserve"> </w:t>
      </w:r>
    </w:p>
    <w:p w:rsidR="007C2EC5" w:rsidRDefault="004B22A9" w:rsidP="00506F1E">
      <w:pPr>
        <w:pStyle w:val="Default"/>
        <w:numPr>
          <w:ilvl w:val="0"/>
          <w:numId w:val="4"/>
        </w:numPr>
        <w:ind w:left="0" w:firstLine="567"/>
        <w:jc w:val="both"/>
        <w:rPr>
          <w:color w:val="auto"/>
          <w:sz w:val="28"/>
          <w:szCs w:val="28"/>
        </w:rPr>
      </w:pPr>
      <w:r w:rsidRPr="007C2EC5">
        <w:rPr>
          <w:color w:val="auto"/>
          <w:sz w:val="28"/>
          <w:szCs w:val="28"/>
        </w:rPr>
        <w:t xml:space="preserve">розробка законодавчої та нормативно-правової бази, </w:t>
      </w:r>
      <w:r w:rsidR="007C2EC5" w:rsidRPr="007C2EC5">
        <w:rPr>
          <w:color w:val="auto"/>
          <w:sz w:val="28"/>
          <w:szCs w:val="28"/>
        </w:rPr>
        <w:t xml:space="preserve">в тому числі </w:t>
      </w:r>
      <w:r w:rsidRPr="007C2EC5">
        <w:rPr>
          <w:color w:val="auto"/>
          <w:sz w:val="28"/>
          <w:szCs w:val="28"/>
        </w:rPr>
        <w:t xml:space="preserve">внесення змін до чинного законодавства; </w:t>
      </w:r>
    </w:p>
    <w:p w:rsidR="007C2EC5" w:rsidRDefault="004B22A9" w:rsidP="00506F1E">
      <w:pPr>
        <w:pStyle w:val="Default"/>
        <w:numPr>
          <w:ilvl w:val="0"/>
          <w:numId w:val="4"/>
        </w:numPr>
        <w:ind w:left="0" w:firstLine="567"/>
        <w:jc w:val="both"/>
        <w:rPr>
          <w:color w:val="auto"/>
          <w:sz w:val="28"/>
          <w:szCs w:val="28"/>
        </w:rPr>
      </w:pPr>
      <w:r w:rsidRPr="007C2EC5">
        <w:rPr>
          <w:color w:val="auto"/>
          <w:sz w:val="28"/>
          <w:szCs w:val="28"/>
        </w:rPr>
        <w:t xml:space="preserve">розробка методичної бази та механізмів впровадження провідних напрямів Стратегії; </w:t>
      </w:r>
    </w:p>
    <w:p w:rsidR="00B87259" w:rsidRPr="007C2EC5" w:rsidRDefault="004B22A9" w:rsidP="00506F1E">
      <w:pPr>
        <w:pStyle w:val="Default"/>
        <w:numPr>
          <w:ilvl w:val="0"/>
          <w:numId w:val="4"/>
        </w:numPr>
        <w:ind w:left="0" w:firstLine="567"/>
        <w:jc w:val="both"/>
        <w:rPr>
          <w:color w:val="auto"/>
          <w:sz w:val="28"/>
          <w:szCs w:val="28"/>
        </w:rPr>
      </w:pPr>
      <w:r w:rsidRPr="007C2EC5">
        <w:rPr>
          <w:color w:val="auto"/>
          <w:sz w:val="28"/>
          <w:szCs w:val="28"/>
        </w:rPr>
        <w:t xml:space="preserve">створення системи моніторингу та контролю за виконанням завдань Стратегії. </w:t>
      </w:r>
    </w:p>
    <w:p w:rsidR="00B87259" w:rsidRPr="003047B5" w:rsidRDefault="00B87259" w:rsidP="00506F1E">
      <w:pPr>
        <w:pStyle w:val="Default"/>
        <w:jc w:val="both"/>
        <w:rPr>
          <w:color w:val="auto"/>
          <w:sz w:val="28"/>
          <w:szCs w:val="28"/>
          <w:highlight w:val="yellow"/>
        </w:rPr>
      </w:pPr>
    </w:p>
    <w:p w:rsidR="004B22A9" w:rsidRPr="007C2EC5" w:rsidRDefault="004B22A9" w:rsidP="00506F1E">
      <w:pPr>
        <w:pStyle w:val="Default"/>
        <w:ind w:firstLine="567"/>
        <w:jc w:val="both"/>
        <w:rPr>
          <w:color w:val="auto"/>
          <w:sz w:val="28"/>
          <w:szCs w:val="28"/>
        </w:rPr>
      </w:pPr>
      <w:r w:rsidRPr="007C2EC5">
        <w:rPr>
          <w:b/>
          <w:bCs/>
          <w:color w:val="auto"/>
          <w:sz w:val="28"/>
          <w:szCs w:val="28"/>
        </w:rPr>
        <w:t xml:space="preserve">На другому етапі реалізації Стратегії (2023-2025 роки) </w:t>
      </w:r>
      <w:r w:rsidRPr="007C2EC5">
        <w:rPr>
          <w:bCs/>
          <w:i/>
          <w:iCs/>
          <w:color w:val="auto"/>
          <w:sz w:val="28"/>
          <w:szCs w:val="28"/>
        </w:rPr>
        <w:t>передбачається:</w:t>
      </w:r>
      <w:r w:rsidRPr="007C2EC5">
        <w:rPr>
          <w:b/>
          <w:bCs/>
          <w:i/>
          <w:iCs/>
          <w:color w:val="auto"/>
          <w:sz w:val="28"/>
          <w:szCs w:val="28"/>
        </w:rPr>
        <w:t xml:space="preserve"> </w:t>
      </w:r>
    </w:p>
    <w:p w:rsidR="004B22A9" w:rsidRPr="0082191D" w:rsidRDefault="004B22A9" w:rsidP="00506F1E">
      <w:pPr>
        <w:pStyle w:val="Default"/>
        <w:numPr>
          <w:ilvl w:val="0"/>
          <w:numId w:val="4"/>
        </w:numPr>
        <w:ind w:left="0" w:firstLine="567"/>
        <w:jc w:val="both"/>
        <w:rPr>
          <w:color w:val="auto"/>
          <w:sz w:val="28"/>
          <w:szCs w:val="28"/>
        </w:rPr>
      </w:pPr>
      <w:r w:rsidRPr="0082191D">
        <w:rPr>
          <w:color w:val="auto"/>
          <w:sz w:val="28"/>
          <w:szCs w:val="28"/>
        </w:rPr>
        <w:t xml:space="preserve">забезпечення подальшої реалізації напрямів Стратегії з метою їх наближення до європейських стандартів; </w:t>
      </w:r>
    </w:p>
    <w:p w:rsidR="0082191D" w:rsidRDefault="004B22A9" w:rsidP="00506F1E">
      <w:pPr>
        <w:pStyle w:val="Default"/>
        <w:numPr>
          <w:ilvl w:val="0"/>
          <w:numId w:val="4"/>
        </w:numPr>
        <w:ind w:left="0" w:firstLine="567"/>
        <w:jc w:val="both"/>
        <w:rPr>
          <w:color w:val="auto"/>
          <w:sz w:val="28"/>
          <w:szCs w:val="28"/>
        </w:rPr>
      </w:pPr>
      <w:r w:rsidRPr="0082191D">
        <w:rPr>
          <w:color w:val="auto"/>
          <w:sz w:val="28"/>
          <w:szCs w:val="28"/>
        </w:rPr>
        <w:t xml:space="preserve">створення інформаційно-технічної бази для підтримки розвитку системи надання соціальних послуг; </w:t>
      </w:r>
    </w:p>
    <w:p w:rsidR="0082191D" w:rsidRDefault="004B22A9" w:rsidP="00506F1E">
      <w:pPr>
        <w:pStyle w:val="Default"/>
        <w:numPr>
          <w:ilvl w:val="0"/>
          <w:numId w:val="4"/>
        </w:numPr>
        <w:ind w:left="0" w:firstLine="567"/>
        <w:jc w:val="both"/>
        <w:rPr>
          <w:color w:val="auto"/>
          <w:sz w:val="28"/>
          <w:szCs w:val="28"/>
        </w:rPr>
      </w:pPr>
      <w:r w:rsidRPr="0082191D">
        <w:rPr>
          <w:color w:val="auto"/>
          <w:sz w:val="28"/>
          <w:szCs w:val="28"/>
        </w:rPr>
        <w:t xml:space="preserve">проведення наукових та соціологічних досліджень з метою вивчення тенденцій розвитку системи надання соціальних послуг; </w:t>
      </w:r>
    </w:p>
    <w:p w:rsidR="0082191D" w:rsidRDefault="004B22A9" w:rsidP="00506F1E">
      <w:pPr>
        <w:pStyle w:val="Default"/>
        <w:numPr>
          <w:ilvl w:val="0"/>
          <w:numId w:val="4"/>
        </w:numPr>
        <w:ind w:left="0" w:firstLine="567"/>
        <w:jc w:val="both"/>
        <w:rPr>
          <w:color w:val="auto"/>
          <w:sz w:val="28"/>
          <w:szCs w:val="28"/>
        </w:rPr>
      </w:pPr>
      <w:r w:rsidRPr="0082191D">
        <w:rPr>
          <w:rFonts w:eastAsia="Times New Roman"/>
          <w:sz w:val="28"/>
          <w:szCs w:val="28"/>
          <w:lang w:eastAsia="uk-UA"/>
        </w:rPr>
        <w:t>реалізація державних гарантій надання соціальних послуг за програмою соціальних гарантій;</w:t>
      </w:r>
    </w:p>
    <w:p w:rsidR="004B22A9" w:rsidRPr="0082191D" w:rsidRDefault="004B22A9" w:rsidP="00506F1E">
      <w:pPr>
        <w:pStyle w:val="Default"/>
        <w:numPr>
          <w:ilvl w:val="0"/>
          <w:numId w:val="4"/>
        </w:numPr>
        <w:ind w:left="0" w:firstLine="567"/>
        <w:jc w:val="both"/>
        <w:rPr>
          <w:color w:val="auto"/>
          <w:sz w:val="28"/>
          <w:szCs w:val="28"/>
        </w:rPr>
      </w:pPr>
      <w:r w:rsidRPr="0082191D">
        <w:rPr>
          <w:color w:val="auto"/>
          <w:sz w:val="28"/>
          <w:szCs w:val="28"/>
        </w:rPr>
        <w:t xml:space="preserve">завершення формування повноважень та відповідальності органів місцевого самоврядування за розвиток системи соціальних послуг у територіальних громадах. </w:t>
      </w:r>
    </w:p>
    <w:p w:rsidR="0082191D" w:rsidRDefault="0082191D" w:rsidP="004B22A9">
      <w:pPr>
        <w:pStyle w:val="Default"/>
        <w:rPr>
          <w:color w:val="auto"/>
          <w:sz w:val="28"/>
          <w:szCs w:val="28"/>
          <w:highlight w:val="yellow"/>
        </w:rPr>
      </w:pPr>
    </w:p>
    <w:p w:rsidR="004B22A9" w:rsidRPr="003047B5" w:rsidRDefault="004B22A9" w:rsidP="00506F1E">
      <w:pPr>
        <w:pStyle w:val="Default"/>
        <w:ind w:firstLine="350"/>
        <w:jc w:val="both"/>
        <w:rPr>
          <w:color w:val="auto"/>
          <w:sz w:val="28"/>
          <w:szCs w:val="28"/>
        </w:rPr>
      </w:pPr>
      <w:r w:rsidRPr="0082191D">
        <w:rPr>
          <w:color w:val="auto"/>
          <w:sz w:val="28"/>
          <w:szCs w:val="28"/>
        </w:rPr>
        <w:t xml:space="preserve">Результатом виконання Стратегії має стати запровадження системного підходу до виконання напрямів реалізації Стратегії та забезпечення узгодженості дій органів державної влади, органів місцевого самоврядування та </w:t>
      </w:r>
      <w:r w:rsidR="0082191D">
        <w:rPr>
          <w:color w:val="auto"/>
          <w:sz w:val="28"/>
          <w:szCs w:val="28"/>
        </w:rPr>
        <w:t>надавачів соціальних послуг</w:t>
      </w:r>
      <w:r w:rsidRPr="0082191D">
        <w:rPr>
          <w:color w:val="auto"/>
          <w:sz w:val="28"/>
          <w:szCs w:val="28"/>
        </w:rPr>
        <w:t>, створення в Україні ефективного та доступного механізму реалізації державної політики розвитку системи соціальних послуг.</w:t>
      </w:r>
      <w:r w:rsidRPr="003047B5">
        <w:rPr>
          <w:color w:val="auto"/>
          <w:sz w:val="28"/>
          <w:szCs w:val="28"/>
        </w:rPr>
        <w:t xml:space="preserve"> </w:t>
      </w:r>
    </w:p>
    <w:p w:rsidR="004B22A9" w:rsidRPr="003047B5" w:rsidRDefault="004B22A9" w:rsidP="004B22A9">
      <w:pPr>
        <w:pStyle w:val="Default"/>
        <w:rPr>
          <w:b/>
          <w:bCs/>
          <w:color w:val="auto"/>
          <w:sz w:val="28"/>
          <w:szCs w:val="28"/>
        </w:rPr>
      </w:pPr>
    </w:p>
    <w:p w:rsidR="004B22A9" w:rsidRPr="0082191D" w:rsidRDefault="004B22A9" w:rsidP="0082191D">
      <w:pPr>
        <w:pStyle w:val="Default"/>
        <w:jc w:val="center"/>
        <w:rPr>
          <w:color w:val="auto"/>
          <w:sz w:val="28"/>
          <w:szCs w:val="28"/>
        </w:rPr>
      </w:pPr>
      <w:r w:rsidRPr="0082191D">
        <w:rPr>
          <w:b/>
          <w:bCs/>
          <w:color w:val="auto"/>
          <w:sz w:val="28"/>
          <w:szCs w:val="28"/>
        </w:rPr>
        <w:t>VІІ. Моніторинг та оцінка</w:t>
      </w:r>
    </w:p>
    <w:p w:rsidR="004B22A9" w:rsidRPr="0082191D" w:rsidRDefault="004B22A9" w:rsidP="00506F1E">
      <w:pPr>
        <w:pStyle w:val="Default"/>
        <w:ind w:firstLine="567"/>
        <w:jc w:val="both"/>
        <w:rPr>
          <w:color w:val="auto"/>
          <w:sz w:val="28"/>
          <w:szCs w:val="28"/>
        </w:rPr>
      </w:pPr>
      <w:r w:rsidRPr="0082191D">
        <w:rPr>
          <w:color w:val="auto"/>
          <w:sz w:val="28"/>
          <w:szCs w:val="28"/>
        </w:rPr>
        <w:t>Відповідно до основних напрямів</w:t>
      </w:r>
      <w:r w:rsidR="00506F1E">
        <w:rPr>
          <w:color w:val="auto"/>
          <w:sz w:val="28"/>
          <w:szCs w:val="28"/>
        </w:rPr>
        <w:t>,</w:t>
      </w:r>
      <w:r w:rsidRPr="0082191D">
        <w:rPr>
          <w:color w:val="auto"/>
          <w:sz w:val="28"/>
          <w:szCs w:val="28"/>
        </w:rPr>
        <w:t xml:space="preserve"> реалізаці</w:t>
      </w:r>
      <w:r w:rsidR="0082191D" w:rsidRPr="0082191D">
        <w:rPr>
          <w:color w:val="auto"/>
          <w:sz w:val="28"/>
          <w:szCs w:val="28"/>
        </w:rPr>
        <w:t>я</w:t>
      </w:r>
      <w:r w:rsidRPr="0082191D">
        <w:rPr>
          <w:color w:val="auto"/>
          <w:sz w:val="28"/>
          <w:szCs w:val="28"/>
        </w:rPr>
        <w:t xml:space="preserve"> Стратегії передбачає досягнення показників, що оцінюють хід виконання завдань та заходів. Для цього у плані заходів з реалізації Стратегії визначаються очікувані результати та показники реалізації Стратегії, які, зокрема, </w:t>
      </w:r>
      <w:r w:rsidRPr="0082191D">
        <w:rPr>
          <w:bCs/>
          <w:i/>
          <w:iCs/>
          <w:color w:val="auto"/>
          <w:sz w:val="28"/>
          <w:szCs w:val="28"/>
        </w:rPr>
        <w:t>включають:</w:t>
      </w:r>
    </w:p>
    <w:p w:rsidR="0082191D" w:rsidRDefault="00506F1E" w:rsidP="00506F1E">
      <w:pPr>
        <w:pStyle w:val="Default"/>
        <w:numPr>
          <w:ilvl w:val="0"/>
          <w:numId w:val="4"/>
        </w:numPr>
        <w:ind w:left="0" w:firstLine="567"/>
        <w:jc w:val="both"/>
        <w:rPr>
          <w:rFonts w:eastAsia="Times New Roman"/>
          <w:sz w:val="28"/>
          <w:szCs w:val="28"/>
          <w:lang w:eastAsia="uk-UA"/>
        </w:rPr>
      </w:pPr>
      <w:r>
        <w:rPr>
          <w:rFonts w:eastAsia="Times New Roman"/>
          <w:sz w:val="28"/>
          <w:szCs w:val="28"/>
          <w:lang w:eastAsia="uk-UA"/>
        </w:rPr>
        <w:t>п</w:t>
      </w:r>
      <w:r w:rsidR="00BA6FC8" w:rsidRPr="0082191D">
        <w:rPr>
          <w:rFonts w:eastAsia="Times New Roman"/>
          <w:sz w:val="28"/>
          <w:szCs w:val="28"/>
          <w:lang w:eastAsia="uk-UA"/>
        </w:rPr>
        <w:t>еретворення комунальних установ</w:t>
      </w:r>
      <w:r>
        <w:rPr>
          <w:rFonts w:eastAsia="Times New Roman"/>
          <w:sz w:val="28"/>
          <w:szCs w:val="28"/>
          <w:lang w:eastAsia="uk-UA"/>
        </w:rPr>
        <w:t xml:space="preserve"> </w:t>
      </w:r>
      <w:r w:rsidR="00BA6FC8" w:rsidRPr="0082191D">
        <w:rPr>
          <w:rFonts w:eastAsia="Times New Roman"/>
          <w:sz w:val="28"/>
          <w:szCs w:val="28"/>
          <w:lang w:eastAsia="uk-UA"/>
        </w:rPr>
        <w:t xml:space="preserve">- надавачів соціальних послуг на комунальні некомерційні </w:t>
      </w:r>
      <w:r>
        <w:rPr>
          <w:rFonts w:eastAsia="Times New Roman"/>
          <w:sz w:val="28"/>
          <w:szCs w:val="28"/>
          <w:lang w:eastAsia="uk-UA"/>
        </w:rPr>
        <w:t>підприємства;</w:t>
      </w:r>
    </w:p>
    <w:p w:rsidR="00FC54BF" w:rsidRDefault="00506F1E" w:rsidP="00506F1E">
      <w:pPr>
        <w:pStyle w:val="Default"/>
        <w:numPr>
          <w:ilvl w:val="0"/>
          <w:numId w:val="4"/>
        </w:numPr>
        <w:ind w:left="0" w:firstLine="567"/>
        <w:jc w:val="both"/>
        <w:rPr>
          <w:rFonts w:eastAsia="Times New Roman"/>
          <w:sz w:val="28"/>
          <w:szCs w:val="28"/>
          <w:lang w:eastAsia="uk-UA"/>
        </w:rPr>
      </w:pPr>
      <w:r>
        <w:rPr>
          <w:rFonts w:eastAsia="Times New Roman"/>
          <w:sz w:val="28"/>
          <w:szCs w:val="28"/>
          <w:lang w:eastAsia="uk-UA"/>
        </w:rPr>
        <w:t>з</w:t>
      </w:r>
      <w:r w:rsidR="00BA6FC8" w:rsidRPr="0082191D">
        <w:rPr>
          <w:rFonts w:eastAsia="Times New Roman"/>
          <w:sz w:val="28"/>
          <w:szCs w:val="28"/>
          <w:lang w:eastAsia="uk-UA"/>
        </w:rPr>
        <w:t>апровадження державних фінансових гарантій надання соціальних послуг за програмою соціальних гарантій;</w:t>
      </w:r>
    </w:p>
    <w:p w:rsidR="00FC54BF" w:rsidRDefault="00506F1E" w:rsidP="00506F1E">
      <w:pPr>
        <w:pStyle w:val="Default"/>
        <w:numPr>
          <w:ilvl w:val="0"/>
          <w:numId w:val="4"/>
        </w:numPr>
        <w:ind w:left="0" w:firstLine="567"/>
        <w:jc w:val="both"/>
        <w:rPr>
          <w:rFonts w:eastAsia="Times New Roman"/>
          <w:sz w:val="28"/>
          <w:szCs w:val="28"/>
          <w:lang w:eastAsia="uk-UA"/>
        </w:rPr>
      </w:pPr>
      <w:r>
        <w:rPr>
          <w:color w:val="auto"/>
          <w:sz w:val="28"/>
          <w:szCs w:val="28"/>
        </w:rPr>
        <w:t>з</w:t>
      </w:r>
      <w:r w:rsidR="004B22A9" w:rsidRPr="00FC54BF">
        <w:rPr>
          <w:color w:val="auto"/>
          <w:sz w:val="28"/>
          <w:szCs w:val="28"/>
        </w:rPr>
        <w:t xml:space="preserve">апровадження </w:t>
      </w:r>
      <w:r w:rsidR="00BA6FC8" w:rsidRPr="00FC54BF">
        <w:rPr>
          <w:color w:val="auto"/>
          <w:sz w:val="28"/>
          <w:szCs w:val="28"/>
        </w:rPr>
        <w:t xml:space="preserve">обов’язкової частки місцевих бюджетів для </w:t>
      </w:r>
      <w:r w:rsidR="004B22A9" w:rsidRPr="00FC54BF">
        <w:rPr>
          <w:color w:val="auto"/>
          <w:sz w:val="28"/>
          <w:szCs w:val="28"/>
        </w:rPr>
        <w:t>планування соціальних видатків органів місцевого самоврядування на підставі прогр</w:t>
      </w:r>
      <w:r>
        <w:rPr>
          <w:color w:val="auto"/>
          <w:sz w:val="28"/>
          <w:szCs w:val="28"/>
        </w:rPr>
        <w:t>амно-цільового методу</w:t>
      </w:r>
      <w:r w:rsidR="004B22A9" w:rsidRPr="00FC54BF">
        <w:rPr>
          <w:color w:val="auto"/>
          <w:sz w:val="28"/>
          <w:szCs w:val="28"/>
        </w:rPr>
        <w:t xml:space="preserve"> у частині задоволення потреб населення у соціальних послугах відповідної адміністративно-територіальної одиниці;</w:t>
      </w:r>
    </w:p>
    <w:p w:rsidR="00FC54BF" w:rsidRPr="00FC54BF" w:rsidRDefault="00506F1E" w:rsidP="00506F1E">
      <w:pPr>
        <w:pStyle w:val="Default"/>
        <w:numPr>
          <w:ilvl w:val="0"/>
          <w:numId w:val="4"/>
        </w:numPr>
        <w:ind w:left="0" w:firstLine="567"/>
        <w:jc w:val="both"/>
        <w:rPr>
          <w:rFonts w:eastAsia="Times New Roman"/>
          <w:sz w:val="28"/>
          <w:szCs w:val="28"/>
          <w:lang w:eastAsia="uk-UA"/>
        </w:rPr>
      </w:pPr>
      <w:r>
        <w:rPr>
          <w:color w:val="auto"/>
          <w:sz w:val="28"/>
          <w:szCs w:val="28"/>
        </w:rPr>
        <w:t>з</w:t>
      </w:r>
      <w:r w:rsidR="00BA6FC8" w:rsidRPr="00FC54BF">
        <w:rPr>
          <w:color w:val="auto"/>
          <w:sz w:val="28"/>
          <w:szCs w:val="28"/>
        </w:rPr>
        <w:t>апровадження цифрового обліку потреби</w:t>
      </w:r>
      <w:r>
        <w:rPr>
          <w:color w:val="auto"/>
          <w:sz w:val="28"/>
          <w:szCs w:val="28"/>
        </w:rPr>
        <w:t xml:space="preserve"> </w:t>
      </w:r>
      <w:r w:rsidRPr="00E23001">
        <w:rPr>
          <w:color w:val="000000" w:themeColor="text1"/>
          <w:sz w:val="28"/>
          <w:szCs w:val="28"/>
        </w:rPr>
        <w:t>у соціальних послугах</w:t>
      </w:r>
      <w:r w:rsidR="00BA6FC8" w:rsidRPr="00E23001">
        <w:rPr>
          <w:color w:val="000000" w:themeColor="text1"/>
          <w:sz w:val="28"/>
          <w:szCs w:val="28"/>
        </w:rPr>
        <w:t>, отримувачів</w:t>
      </w:r>
      <w:r w:rsidRPr="00E23001">
        <w:rPr>
          <w:color w:val="000000" w:themeColor="text1"/>
          <w:sz w:val="28"/>
          <w:szCs w:val="28"/>
        </w:rPr>
        <w:t xml:space="preserve"> та</w:t>
      </w:r>
      <w:r w:rsidR="00BA6FC8" w:rsidRPr="00E23001">
        <w:rPr>
          <w:color w:val="000000" w:themeColor="text1"/>
          <w:sz w:val="28"/>
          <w:szCs w:val="28"/>
        </w:rPr>
        <w:t xml:space="preserve"> надавачів</w:t>
      </w:r>
      <w:r w:rsidRPr="00E23001">
        <w:rPr>
          <w:color w:val="000000" w:themeColor="text1"/>
          <w:sz w:val="28"/>
          <w:szCs w:val="28"/>
        </w:rPr>
        <w:t xml:space="preserve"> соціальних послуг</w:t>
      </w:r>
      <w:r w:rsidR="00BA6FC8" w:rsidRPr="00FC54BF">
        <w:rPr>
          <w:color w:val="auto"/>
          <w:sz w:val="28"/>
          <w:szCs w:val="28"/>
        </w:rPr>
        <w:t>, кількості та якості наданих соціальних послуг в г</w:t>
      </w:r>
      <w:r w:rsidR="00FC54BF">
        <w:rPr>
          <w:color w:val="auto"/>
          <w:sz w:val="28"/>
          <w:szCs w:val="28"/>
        </w:rPr>
        <w:t>ромаді в режимі реального часу;</w:t>
      </w:r>
    </w:p>
    <w:p w:rsidR="00FC54BF" w:rsidRDefault="00506F1E" w:rsidP="00506F1E">
      <w:pPr>
        <w:pStyle w:val="Default"/>
        <w:numPr>
          <w:ilvl w:val="0"/>
          <w:numId w:val="4"/>
        </w:numPr>
        <w:ind w:left="0" w:firstLine="567"/>
        <w:jc w:val="both"/>
        <w:rPr>
          <w:rFonts w:eastAsia="Times New Roman"/>
          <w:sz w:val="28"/>
          <w:szCs w:val="28"/>
          <w:lang w:eastAsia="uk-UA"/>
        </w:rPr>
      </w:pPr>
      <w:r>
        <w:rPr>
          <w:color w:val="auto"/>
          <w:sz w:val="28"/>
          <w:szCs w:val="28"/>
        </w:rPr>
        <w:t>з</w:t>
      </w:r>
      <w:r w:rsidR="00BA6FC8" w:rsidRPr="00FC54BF">
        <w:rPr>
          <w:color w:val="auto"/>
          <w:sz w:val="28"/>
          <w:szCs w:val="28"/>
        </w:rPr>
        <w:t>а</w:t>
      </w:r>
      <w:r w:rsidR="004B22A9" w:rsidRPr="00FC54BF">
        <w:rPr>
          <w:color w:val="auto"/>
          <w:sz w:val="28"/>
          <w:szCs w:val="28"/>
        </w:rPr>
        <w:t xml:space="preserve">провадження системи соціального планування на місцевому рівні, зокрема визначення пріоритетних соціальних проблем та розроблення планів </w:t>
      </w:r>
      <w:r w:rsidR="004B22A9" w:rsidRPr="00FC54BF">
        <w:rPr>
          <w:color w:val="auto"/>
          <w:sz w:val="28"/>
          <w:szCs w:val="28"/>
        </w:rPr>
        <w:lastRenderedPageBreak/>
        <w:t xml:space="preserve">соціального розвитку з урахуванням </w:t>
      </w:r>
      <w:r w:rsidR="00BA6FC8" w:rsidRPr="00FC54BF">
        <w:rPr>
          <w:color w:val="auto"/>
          <w:sz w:val="28"/>
          <w:szCs w:val="28"/>
        </w:rPr>
        <w:t>відомостей про наявну потребу в Реєстрі надавачів та отримувачів соціальних послуг</w:t>
      </w:r>
      <w:r w:rsidR="004B22A9" w:rsidRPr="00FC54BF">
        <w:rPr>
          <w:color w:val="auto"/>
          <w:sz w:val="28"/>
          <w:szCs w:val="28"/>
        </w:rPr>
        <w:t xml:space="preserve">; </w:t>
      </w:r>
    </w:p>
    <w:p w:rsidR="00FC54BF" w:rsidRDefault="00506F1E" w:rsidP="00506F1E">
      <w:pPr>
        <w:pStyle w:val="Default"/>
        <w:numPr>
          <w:ilvl w:val="0"/>
          <w:numId w:val="4"/>
        </w:numPr>
        <w:ind w:left="0" w:firstLine="567"/>
        <w:jc w:val="both"/>
        <w:rPr>
          <w:rFonts w:eastAsia="Times New Roman"/>
          <w:sz w:val="28"/>
          <w:szCs w:val="28"/>
          <w:lang w:eastAsia="uk-UA"/>
        </w:rPr>
      </w:pPr>
      <w:r>
        <w:rPr>
          <w:color w:val="auto"/>
          <w:sz w:val="28"/>
          <w:szCs w:val="28"/>
        </w:rPr>
        <w:t>з</w:t>
      </w:r>
      <w:r w:rsidR="004B22A9" w:rsidRPr="00FC54BF">
        <w:rPr>
          <w:color w:val="auto"/>
          <w:sz w:val="28"/>
          <w:szCs w:val="28"/>
        </w:rPr>
        <w:t xml:space="preserve">абезпечення мінімального </w:t>
      </w:r>
      <w:r w:rsidR="00BA6FC8" w:rsidRPr="00FC54BF">
        <w:rPr>
          <w:color w:val="auto"/>
          <w:sz w:val="28"/>
          <w:szCs w:val="28"/>
        </w:rPr>
        <w:t xml:space="preserve">гарантованого пакету </w:t>
      </w:r>
      <w:r w:rsidR="004B22A9" w:rsidRPr="00FC54BF">
        <w:rPr>
          <w:color w:val="auto"/>
          <w:sz w:val="28"/>
          <w:szCs w:val="28"/>
        </w:rPr>
        <w:t xml:space="preserve">соціальних послуг; </w:t>
      </w:r>
    </w:p>
    <w:p w:rsidR="004B22A9" w:rsidRPr="00FC54BF" w:rsidRDefault="00506F1E" w:rsidP="00506F1E">
      <w:pPr>
        <w:pStyle w:val="Default"/>
        <w:numPr>
          <w:ilvl w:val="0"/>
          <w:numId w:val="4"/>
        </w:numPr>
        <w:ind w:left="0" w:firstLine="567"/>
        <w:jc w:val="both"/>
        <w:rPr>
          <w:rFonts w:eastAsia="Times New Roman"/>
          <w:sz w:val="28"/>
          <w:szCs w:val="28"/>
          <w:lang w:eastAsia="uk-UA"/>
        </w:rPr>
      </w:pPr>
      <w:r>
        <w:rPr>
          <w:color w:val="auto"/>
          <w:sz w:val="28"/>
          <w:szCs w:val="28"/>
        </w:rPr>
        <w:t>з</w:t>
      </w:r>
      <w:r w:rsidR="00BA6FC8" w:rsidRPr="00FC54BF">
        <w:rPr>
          <w:color w:val="auto"/>
          <w:sz w:val="28"/>
          <w:szCs w:val="28"/>
        </w:rPr>
        <w:t xml:space="preserve">меншення </w:t>
      </w:r>
      <w:r w:rsidR="004B22A9" w:rsidRPr="00FC54BF">
        <w:rPr>
          <w:color w:val="auto"/>
          <w:sz w:val="28"/>
          <w:szCs w:val="28"/>
        </w:rPr>
        <w:t xml:space="preserve">кількості осіб, </w:t>
      </w:r>
      <w:r w:rsidR="00BA6FC8" w:rsidRPr="00FC54BF">
        <w:rPr>
          <w:color w:val="auto"/>
          <w:sz w:val="28"/>
          <w:szCs w:val="28"/>
        </w:rPr>
        <w:t xml:space="preserve">потреба яких у </w:t>
      </w:r>
      <w:r w:rsidR="004B22A9" w:rsidRPr="00FC54BF">
        <w:rPr>
          <w:color w:val="auto"/>
          <w:sz w:val="28"/>
          <w:szCs w:val="28"/>
        </w:rPr>
        <w:t>соціальн</w:t>
      </w:r>
      <w:r w:rsidR="00BA6FC8" w:rsidRPr="00FC54BF">
        <w:rPr>
          <w:color w:val="auto"/>
          <w:sz w:val="28"/>
          <w:szCs w:val="28"/>
        </w:rPr>
        <w:t xml:space="preserve">их </w:t>
      </w:r>
      <w:r w:rsidR="004B22A9" w:rsidRPr="00FC54BF">
        <w:rPr>
          <w:color w:val="auto"/>
          <w:sz w:val="28"/>
          <w:szCs w:val="28"/>
        </w:rPr>
        <w:t>послуг</w:t>
      </w:r>
      <w:r w:rsidR="00BA6FC8" w:rsidRPr="00FC54BF">
        <w:rPr>
          <w:color w:val="auto"/>
          <w:sz w:val="28"/>
          <w:szCs w:val="28"/>
        </w:rPr>
        <w:t xml:space="preserve">ах залишилась без задоволення </w:t>
      </w:r>
      <w:r w:rsidR="00FC54BF">
        <w:rPr>
          <w:color w:val="auto"/>
          <w:sz w:val="28"/>
          <w:szCs w:val="28"/>
        </w:rPr>
        <w:t>вдвічі</w:t>
      </w:r>
      <w:r>
        <w:rPr>
          <w:color w:val="auto"/>
          <w:sz w:val="28"/>
          <w:szCs w:val="28"/>
        </w:rPr>
        <w:t>.</w:t>
      </w:r>
      <w:r w:rsidR="004B22A9" w:rsidRPr="00FC54BF">
        <w:rPr>
          <w:color w:val="auto"/>
          <w:sz w:val="28"/>
          <w:szCs w:val="28"/>
        </w:rPr>
        <w:t xml:space="preserve"> </w:t>
      </w:r>
    </w:p>
    <w:p w:rsidR="004B22A9" w:rsidRDefault="004B22A9" w:rsidP="00250287">
      <w:pPr>
        <w:spacing w:after="0"/>
        <w:ind w:firstLine="567"/>
        <w:jc w:val="both"/>
        <w:rPr>
          <w:rFonts w:ascii="Times New Roman" w:hAnsi="Times New Roman" w:cs="Times New Roman"/>
          <w:sz w:val="28"/>
          <w:szCs w:val="28"/>
        </w:rPr>
      </w:pPr>
    </w:p>
    <w:p w:rsidR="0028151D" w:rsidRPr="003047B5" w:rsidRDefault="0028151D" w:rsidP="00250287">
      <w:pPr>
        <w:spacing w:after="0"/>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bookmarkStart w:id="1" w:name="_GoBack"/>
      <w:bookmarkEnd w:id="1"/>
    </w:p>
    <w:sectPr w:rsidR="0028151D" w:rsidRPr="003047B5" w:rsidSect="00FC54BF">
      <w:pgSz w:w="11906" w:h="16838"/>
      <w:pgMar w:top="850" w:right="850"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F93" w:rsidRDefault="00D33F93" w:rsidP="002E7BC0">
      <w:pPr>
        <w:spacing w:after="0" w:line="240" w:lineRule="auto"/>
      </w:pPr>
      <w:r>
        <w:separator/>
      </w:r>
    </w:p>
  </w:endnote>
  <w:endnote w:type="continuationSeparator" w:id="0">
    <w:p w:rsidR="00D33F93" w:rsidRDefault="00D33F93" w:rsidP="002E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F93" w:rsidRDefault="00D33F93" w:rsidP="002E7BC0">
      <w:pPr>
        <w:spacing w:after="0" w:line="240" w:lineRule="auto"/>
      </w:pPr>
      <w:r>
        <w:separator/>
      </w:r>
    </w:p>
  </w:footnote>
  <w:footnote w:type="continuationSeparator" w:id="0">
    <w:p w:rsidR="00D33F93" w:rsidRDefault="00D33F93" w:rsidP="002E7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5180"/>
    <w:multiLevelType w:val="hybridMultilevel"/>
    <w:tmpl w:val="79727F46"/>
    <w:lvl w:ilvl="0" w:tplc="2D206D7A">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C066C99"/>
    <w:multiLevelType w:val="hybridMultilevel"/>
    <w:tmpl w:val="4C862012"/>
    <w:lvl w:ilvl="0" w:tplc="B9D0E574">
      <w:start w:val="1"/>
      <w:numFmt w:val="upperRoman"/>
      <w:lvlText w:val="%1."/>
      <w:lvlJc w:val="left"/>
      <w:pPr>
        <w:ind w:left="768" w:hanging="720"/>
      </w:pPr>
      <w:rPr>
        <w:rFonts w:hint="default"/>
      </w:rPr>
    </w:lvl>
    <w:lvl w:ilvl="1" w:tplc="04220019" w:tentative="1">
      <w:start w:val="1"/>
      <w:numFmt w:val="lowerLetter"/>
      <w:lvlText w:val="%2."/>
      <w:lvlJc w:val="left"/>
      <w:pPr>
        <w:ind w:left="1128" w:hanging="360"/>
      </w:pPr>
    </w:lvl>
    <w:lvl w:ilvl="2" w:tplc="0422001B" w:tentative="1">
      <w:start w:val="1"/>
      <w:numFmt w:val="lowerRoman"/>
      <w:lvlText w:val="%3."/>
      <w:lvlJc w:val="right"/>
      <w:pPr>
        <w:ind w:left="1848" w:hanging="180"/>
      </w:pPr>
    </w:lvl>
    <w:lvl w:ilvl="3" w:tplc="0422000F" w:tentative="1">
      <w:start w:val="1"/>
      <w:numFmt w:val="decimal"/>
      <w:lvlText w:val="%4."/>
      <w:lvlJc w:val="left"/>
      <w:pPr>
        <w:ind w:left="2568" w:hanging="360"/>
      </w:pPr>
    </w:lvl>
    <w:lvl w:ilvl="4" w:tplc="04220019" w:tentative="1">
      <w:start w:val="1"/>
      <w:numFmt w:val="lowerLetter"/>
      <w:lvlText w:val="%5."/>
      <w:lvlJc w:val="left"/>
      <w:pPr>
        <w:ind w:left="3288" w:hanging="360"/>
      </w:pPr>
    </w:lvl>
    <w:lvl w:ilvl="5" w:tplc="0422001B" w:tentative="1">
      <w:start w:val="1"/>
      <w:numFmt w:val="lowerRoman"/>
      <w:lvlText w:val="%6."/>
      <w:lvlJc w:val="right"/>
      <w:pPr>
        <w:ind w:left="4008" w:hanging="180"/>
      </w:pPr>
    </w:lvl>
    <w:lvl w:ilvl="6" w:tplc="0422000F" w:tentative="1">
      <w:start w:val="1"/>
      <w:numFmt w:val="decimal"/>
      <w:lvlText w:val="%7."/>
      <w:lvlJc w:val="left"/>
      <w:pPr>
        <w:ind w:left="4728" w:hanging="360"/>
      </w:pPr>
    </w:lvl>
    <w:lvl w:ilvl="7" w:tplc="04220019" w:tentative="1">
      <w:start w:val="1"/>
      <w:numFmt w:val="lowerLetter"/>
      <w:lvlText w:val="%8."/>
      <w:lvlJc w:val="left"/>
      <w:pPr>
        <w:ind w:left="5448" w:hanging="360"/>
      </w:pPr>
    </w:lvl>
    <w:lvl w:ilvl="8" w:tplc="0422001B" w:tentative="1">
      <w:start w:val="1"/>
      <w:numFmt w:val="lowerRoman"/>
      <w:lvlText w:val="%9."/>
      <w:lvlJc w:val="right"/>
      <w:pPr>
        <w:ind w:left="6168" w:hanging="180"/>
      </w:pPr>
    </w:lvl>
  </w:abstractNum>
  <w:abstractNum w:abstractNumId="2">
    <w:nsid w:val="111A40F8"/>
    <w:multiLevelType w:val="hybridMultilevel"/>
    <w:tmpl w:val="0F9A01A0"/>
    <w:lvl w:ilvl="0" w:tplc="7E564ABA">
      <w:start w:val="1"/>
      <w:numFmt w:val="bullet"/>
      <w:lvlText w:val="-"/>
      <w:lvlJc w:val="left"/>
      <w:pPr>
        <w:ind w:left="927" w:hanging="360"/>
      </w:pPr>
      <w:rPr>
        <w:rFonts w:ascii="Calibri" w:eastAsiaTheme="minorHAnsi" w:hAnsi="Calibri" w:cs="Calibr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2CDE77F2"/>
    <w:multiLevelType w:val="hybridMultilevel"/>
    <w:tmpl w:val="0E949708"/>
    <w:lvl w:ilvl="0" w:tplc="7E809BF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4CA05BC9"/>
    <w:multiLevelType w:val="hybridMultilevel"/>
    <w:tmpl w:val="60529560"/>
    <w:lvl w:ilvl="0" w:tplc="0AD4B6A4">
      <w:start w:val="1"/>
      <w:numFmt w:val="bullet"/>
      <w:lvlText w:val="-"/>
      <w:lvlJc w:val="left"/>
      <w:pPr>
        <w:ind w:left="1287" w:hanging="360"/>
      </w:pPr>
      <w:rPr>
        <w:rFonts w:ascii="Calibri" w:eastAsiaTheme="minorHAns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51FB5159"/>
    <w:multiLevelType w:val="hybridMultilevel"/>
    <w:tmpl w:val="1304F0A8"/>
    <w:lvl w:ilvl="0" w:tplc="0AD4B6A4">
      <w:start w:val="1"/>
      <w:numFmt w:val="bullet"/>
      <w:lvlText w:val="-"/>
      <w:lvlJc w:val="left"/>
      <w:pPr>
        <w:ind w:left="1287" w:hanging="360"/>
      </w:pPr>
      <w:rPr>
        <w:rFonts w:ascii="Calibri" w:eastAsiaTheme="minorHAns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06"/>
    <w:rsid w:val="0004280C"/>
    <w:rsid w:val="00080BAC"/>
    <w:rsid w:val="000B5383"/>
    <w:rsid w:val="000C61F0"/>
    <w:rsid w:val="00140A98"/>
    <w:rsid w:val="00147055"/>
    <w:rsid w:val="00153974"/>
    <w:rsid w:val="0016037E"/>
    <w:rsid w:val="00164732"/>
    <w:rsid w:val="0018137E"/>
    <w:rsid w:val="001C378C"/>
    <w:rsid w:val="002229E9"/>
    <w:rsid w:val="00250287"/>
    <w:rsid w:val="0028151D"/>
    <w:rsid w:val="002D0143"/>
    <w:rsid w:val="002D63BB"/>
    <w:rsid w:val="002E7BC0"/>
    <w:rsid w:val="003008A6"/>
    <w:rsid w:val="003047B5"/>
    <w:rsid w:val="0031647E"/>
    <w:rsid w:val="0039333E"/>
    <w:rsid w:val="003C0606"/>
    <w:rsid w:val="003F6126"/>
    <w:rsid w:val="00431B63"/>
    <w:rsid w:val="0043383B"/>
    <w:rsid w:val="004A02B1"/>
    <w:rsid w:val="004B05C8"/>
    <w:rsid w:val="004B22A9"/>
    <w:rsid w:val="005011E6"/>
    <w:rsid w:val="005023D3"/>
    <w:rsid w:val="00506F1E"/>
    <w:rsid w:val="005C41B4"/>
    <w:rsid w:val="005C52B8"/>
    <w:rsid w:val="005D4F20"/>
    <w:rsid w:val="005F441D"/>
    <w:rsid w:val="006257E9"/>
    <w:rsid w:val="0077791B"/>
    <w:rsid w:val="007A48C8"/>
    <w:rsid w:val="007C2EC5"/>
    <w:rsid w:val="007D7FCA"/>
    <w:rsid w:val="007F202D"/>
    <w:rsid w:val="00813E3F"/>
    <w:rsid w:val="0082191D"/>
    <w:rsid w:val="00873C0B"/>
    <w:rsid w:val="008742B9"/>
    <w:rsid w:val="008A7F4A"/>
    <w:rsid w:val="008B1E78"/>
    <w:rsid w:val="008F25BA"/>
    <w:rsid w:val="008F7A44"/>
    <w:rsid w:val="00967D21"/>
    <w:rsid w:val="00980FAE"/>
    <w:rsid w:val="00981CD1"/>
    <w:rsid w:val="009A512B"/>
    <w:rsid w:val="009B25F6"/>
    <w:rsid w:val="009D0473"/>
    <w:rsid w:val="009F2CAF"/>
    <w:rsid w:val="00A579D5"/>
    <w:rsid w:val="00AD37AC"/>
    <w:rsid w:val="00B10A6A"/>
    <w:rsid w:val="00B273B4"/>
    <w:rsid w:val="00B65C12"/>
    <w:rsid w:val="00B87259"/>
    <w:rsid w:val="00B93454"/>
    <w:rsid w:val="00BA6FC8"/>
    <w:rsid w:val="00BE3556"/>
    <w:rsid w:val="00C12DC4"/>
    <w:rsid w:val="00C36404"/>
    <w:rsid w:val="00C504CA"/>
    <w:rsid w:val="00C62B4E"/>
    <w:rsid w:val="00C648A0"/>
    <w:rsid w:val="00CD79A3"/>
    <w:rsid w:val="00D11041"/>
    <w:rsid w:val="00D11FDA"/>
    <w:rsid w:val="00D269BC"/>
    <w:rsid w:val="00D33F93"/>
    <w:rsid w:val="00E16083"/>
    <w:rsid w:val="00E23001"/>
    <w:rsid w:val="00E37C79"/>
    <w:rsid w:val="00E62918"/>
    <w:rsid w:val="00E720D5"/>
    <w:rsid w:val="00F074A0"/>
    <w:rsid w:val="00F83F57"/>
    <w:rsid w:val="00FC51BD"/>
    <w:rsid w:val="00FC54BF"/>
    <w:rsid w:val="00FC6B5F"/>
    <w:rsid w:val="00FC77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46E6E-274E-4367-98CF-F7217001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11F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0606"/>
    <w:pPr>
      <w:ind w:left="720"/>
      <w:contextualSpacing/>
    </w:pPr>
  </w:style>
  <w:style w:type="paragraph" w:customStyle="1" w:styleId="rvps2">
    <w:name w:val="rvps2"/>
    <w:basedOn w:val="a"/>
    <w:rsid w:val="009F2CA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2E7B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7BC0"/>
  </w:style>
  <w:style w:type="paragraph" w:styleId="a6">
    <w:name w:val="footer"/>
    <w:basedOn w:val="a"/>
    <w:link w:val="a7"/>
    <w:uiPriority w:val="99"/>
    <w:unhideWhenUsed/>
    <w:rsid w:val="002E7B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7BC0"/>
  </w:style>
  <w:style w:type="character" w:customStyle="1" w:styleId="rvts0">
    <w:name w:val="rvts0"/>
    <w:basedOn w:val="a0"/>
    <w:rsid w:val="0031647E"/>
  </w:style>
  <w:style w:type="character" w:customStyle="1" w:styleId="highlight">
    <w:name w:val="highlight"/>
    <w:basedOn w:val="a0"/>
    <w:rsid w:val="0039333E"/>
  </w:style>
  <w:style w:type="paragraph" w:customStyle="1" w:styleId="Default">
    <w:name w:val="Default"/>
    <w:rsid w:val="004B22A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D11FDA"/>
    <w:rPr>
      <w:rFonts w:ascii="Times New Roman" w:eastAsia="Times New Roman" w:hAnsi="Times New Roman" w:cs="Times New Roman"/>
      <w:b/>
      <w:bCs/>
      <w:kern w:val="36"/>
      <w:sz w:val="48"/>
      <w:szCs w:val="48"/>
      <w:lang w:eastAsia="uk-UA"/>
    </w:rPr>
  </w:style>
  <w:style w:type="paragraph" w:styleId="a8">
    <w:name w:val="Normal (Web)"/>
    <w:basedOn w:val="a"/>
    <w:uiPriority w:val="99"/>
    <w:semiHidden/>
    <w:unhideWhenUsed/>
    <w:rsid w:val="00D11FD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478">
      <w:bodyDiv w:val="1"/>
      <w:marLeft w:val="0"/>
      <w:marRight w:val="0"/>
      <w:marTop w:val="0"/>
      <w:marBottom w:val="0"/>
      <w:divBdr>
        <w:top w:val="none" w:sz="0" w:space="0" w:color="auto"/>
        <w:left w:val="none" w:sz="0" w:space="0" w:color="auto"/>
        <w:bottom w:val="none" w:sz="0" w:space="0" w:color="auto"/>
        <w:right w:val="none" w:sz="0" w:space="0" w:color="auto"/>
      </w:divBdr>
    </w:div>
    <w:div w:id="677536388">
      <w:bodyDiv w:val="1"/>
      <w:marLeft w:val="0"/>
      <w:marRight w:val="0"/>
      <w:marTop w:val="0"/>
      <w:marBottom w:val="0"/>
      <w:divBdr>
        <w:top w:val="none" w:sz="0" w:space="0" w:color="auto"/>
        <w:left w:val="none" w:sz="0" w:space="0" w:color="auto"/>
        <w:bottom w:val="none" w:sz="0" w:space="0" w:color="auto"/>
        <w:right w:val="none" w:sz="0" w:space="0" w:color="auto"/>
      </w:divBdr>
      <w:divsChild>
        <w:div w:id="109628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10831</Words>
  <Characters>6175</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Balyan</dc:creator>
  <cp:keywords/>
  <dc:description/>
  <cp:lastModifiedBy>333</cp:lastModifiedBy>
  <cp:revision>3</cp:revision>
  <dcterms:created xsi:type="dcterms:W3CDTF">2021-05-14T12:38:00Z</dcterms:created>
  <dcterms:modified xsi:type="dcterms:W3CDTF">2021-05-31T11:47:00Z</dcterms:modified>
</cp:coreProperties>
</file>