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F272E" w14:textId="77777777" w:rsidR="001A3310" w:rsidRPr="002942D6" w:rsidRDefault="001A3310" w:rsidP="001D623E">
      <w:pPr>
        <w:spacing w:line="240" w:lineRule="auto"/>
        <w:rPr>
          <w:rFonts w:cstheme="minorHAnsi"/>
          <w:sz w:val="24"/>
          <w:szCs w:val="24"/>
          <w:lang w:val="uk-UA"/>
        </w:rPr>
      </w:pPr>
    </w:p>
    <w:p w14:paraId="38ED9D0D" w14:textId="77777777" w:rsidR="00430410" w:rsidRPr="002942D6" w:rsidRDefault="00430410" w:rsidP="001D623E">
      <w:pPr>
        <w:spacing w:line="240" w:lineRule="auto"/>
        <w:rPr>
          <w:rFonts w:cstheme="minorHAnsi"/>
          <w:b/>
          <w:sz w:val="24"/>
          <w:szCs w:val="24"/>
          <w:lang w:val="uk-UA"/>
        </w:rPr>
      </w:pPr>
    </w:p>
    <w:p w14:paraId="130BD6E8" w14:textId="3A930F41" w:rsidR="00ED0348" w:rsidRPr="002B4042" w:rsidRDefault="00ED0348" w:rsidP="001D623E">
      <w:pPr>
        <w:spacing w:before="120" w:after="120" w:line="240" w:lineRule="auto"/>
        <w:jc w:val="center"/>
        <w:rPr>
          <w:rFonts w:eastAsia="Times New Roman" w:cstheme="minorHAnsi"/>
          <w:b/>
          <w:smallCaps/>
          <w:snapToGrid w:val="0"/>
          <w:sz w:val="24"/>
          <w:szCs w:val="24"/>
          <w:lang w:val="ru-RU"/>
        </w:rPr>
      </w:pPr>
      <w:r>
        <w:rPr>
          <w:rFonts w:eastAsia="Times New Roman" w:cstheme="minorHAnsi"/>
          <w:b/>
          <w:smallCaps/>
          <w:snapToGrid w:val="0"/>
          <w:sz w:val="24"/>
          <w:szCs w:val="24"/>
          <w:lang w:val="uk-UA"/>
        </w:rPr>
        <w:t xml:space="preserve">ЗАПИТ </w:t>
      </w:r>
      <w:r w:rsidR="00905941">
        <w:rPr>
          <w:rFonts w:eastAsia="Times New Roman" w:cstheme="minorHAnsi"/>
          <w:b/>
          <w:smallCaps/>
          <w:snapToGrid w:val="0"/>
          <w:sz w:val="24"/>
          <w:szCs w:val="24"/>
          <w:lang w:val="uk-UA"/>
        </w:rPr>
        <w:t xml:space="preserve">НА </w:t>
      </w:r>
      <w:r>
        <w:rPr>
          <w:rFonts w:eastAsia="Times New Roman" w:cstheme="minorHAnsi"/>
          <w:b/>
          <w:smallCaps/>
          <w:snapToGrid w:val="0"/>
          <w:sz w:val="24"/>
          <w:szCs w:val="24"/>
          <w:lang w:val="uk-UA"/>
        </w:rPr>
        <w:t xml:space="preserve">ПРОПОЗИЦІЇ </w:t>
      </w:r>
      <w:r w:rsidR="005A31EE">
        <w:rPr>
          <w:rFonts w:eastAsia="Times New Roman" w:cstheme="minorHAnsi"/>
          <w:b/>
          <w:smallCaps/>
          <w:snapToGrid w:val="0"/>
          <w:sz w:val="24"/>
          <w:szCs w:val="24"/>
          <w:lang w:val="en-US"/>
        </w:rPr>
        <w:t>RFP</w:t>
      </w:r>
      <w:r w:rsidR="005A31EE" w:rsidRPr="002B4042">
        <w:rPr>
          <w:rFonts w:eastAsia="Times New Roman" w:cstheme="minorHAnsi"/>
          <w:b/>
          <w:smallCaps/>
          <w:snapToGrid w:val="0"/>
          <w:sz w:val="24"/>
          <w:szCs w:val="24"/>
          <w:lang w:val="ru-RU"/>
        </w:rPr>
        <w:t>20240</w:t>
      </w:r>
      <w:r w:rsidR="00A942D3">
        <w:rPr>
          <w:rFonts w:eastAsia="Times New Roman" w:cstheme="minorHAnsi"/>
          <w:b/>
          <w:smallCaps/>
          <w:snapToGrid w:val="0"/>
          <w:sz w:val="24"/>
          <w:szCs w:val="24"/>
          <w:lang w:val="ru-RU"/>
        </w:rPr>
        <w:t>61</w:t>
      </w:r>
      <w:r w:rsidR="00FA2124">
        <w:rPr>
          <w:rFonts w:eastAsia="Times New Roman" w:cstheme="minorHAnsi"/>
          <w:b/>
          <w:smallCaps/>
          <w:snapToGrid w:val="0"/>
          <w:sz w:val="24"/>
          <w:szCs w:val="24"/>
          <w:lang w:val="uk-UA"/>
        </w:rPr>
        <w:t>8</w:t>
      </w:r>
      <w:r w:rsidR="005A31EE" w:rsidRPr="002B4042">
        <w:rPr>
          <w:rFonts w:eastAsia="Times New Roman" w:cstheme="minorHAnsi"/>
          <w:b/>
          <w:smallCaps/>
          <w:snapToGrid w:val="0"/>
          <w:sz w:val="24"/>
          <w:szCs w:val="24"/>
          <w:lang w:val="ru-RU"/>
        </w:rPr>
        <w:t>.01</w:t>
      </w:r>
    </w:p>
    <w:p w14:paraId="7B08A6C6" w14:textId="51AEA557" w:rsidR="00E03A2A" w:rsidRPr="002942D6" w:rsidRDefault="00E66654" w:rsidP="00ED0348">
      <w:pPr>
        <w:spacing w:before="120" w:after="120" w:line="240" w:lineRule="auto"/>
        <w:jc w:val="center"/>
        <w:rPr>
          <w:rFonts w:cstheme="minorHAnsi"/>
          <w:b/>
          <w:sz w:val="24"/>
          <w:szCs w:val="24"/>
          <w:lang w:val="uk-UA"/>
        </w:rPr>
      </w:pPr>
      <w:r w:rsidRPr="002942D6">
        <w:rPr>
          <w:rFonts w:eastAsia="Times New Roman" w:cstheme="minorHAnsi"/>
          <w:b/>
          <w:smallCaps/>
          <w:snapToGrid w:val="0"/>
          <w:sz w:val="24"/>
          <w:szCs w:val="24"/>
          <w:lang w:val="uk-UA"/>
        </w:rPr>
        <w:t>П</w:t>
      </w:r>
      <w:r w:rsidR="00ED0348">
        <w:rPr>
          <w:rFonts w:eastAsia="Times New Roman" w:cstheme="minorHAnsi"/>
          <w:b/>
          <w:smallCaps/>
          <w:snapToGrid w:val="0"/>
          <w:sz w:val="24"/>
          <w:szCs w:val="24"/>
          <w:lang w:val="uk-UA"/>
        </w:rPr>
        <w:t xml:space="preserve">ОСЛУГ </w:t>
      </w:r>
      <w:r w:rsidR="005979BF">
        <w:rPr>
          <w:rFonts w:eastAsia="Times New Roman" w:cstheme="minorHAnsi"/>
          <w:b/>
          <w:smallCaps/>
          <w:snapToGrid w:val="0"/>
          <w:sz w:val="24"/>
          <w:szCs w:val="24"/>
          <w:lang w:val="uk-UA"/>
        </w:rPr>
        <w:t>МАЛИХ</w:t>
      </w:r>
      <w:r w:rsidR="005979BF">
        <w:rPr>
          <w:rFonts w:eastAsia="Times New Roman" w:cstheme="minorHAnsi"/>
          <w:b/>
          <w:smallCaps/>
          <w:snapToGrid w:val="0"/>
          <w:sz w:val="24"/>
          <w:szCs w:val="24"/>
          <w:lang w:val="uk-UA"/>
        </w:rPr>
        <w:t xml:space="preserve"> </w:t>
      </w:r>
      <w:r w:rsidR="005979BF">
        <w:rPr>
          <w:rFonts w:eastAsia="Times New Roman" w:cstheme="minorHAnsi"/>
          <w:b/>
          <w:smallCaps/>
          <w:snapToGrid w:val="0"/>
          <w:sz w:val="24"/>
          <w:szCs w:val="24"/>
          <w:lang w:val="uk-UA"/>
        </w:rPr>
        <w:t>ТА</w:t>
      </w:r>
      <w:r w:rsidR="005979BF">
        <w:rPr>
          <w:rFonts w:eastAsia="Times New Roman" w:cstheme="minorHAnsi"/>
          <w:b/>
          <w:smallCaps/>
          <w:snapToGrid w:val="0"/>
          <w:sz w:val="24"/>
          <w:szCs w:val="24"/>
          <w:lang w:val="uk-UA"/>
        </w:rPr>
        <w:t xml:space="preserve"> </w:t>
      </w:r>
      <w:r w:rsidR="00ED0348">
        <w:rPr>
          <w:rFonts w:eastAsia="Times New Roman" w:cstheme="minorHAnsi"/>
          <w:b/>
          <w:smallCaps/>
          <w:snapToGrid w:val="0"/>
          <w:sz w:val="24"/>
          <w:szCs w:val="24"/>
          <w:lang w:val="uk-UA"/>
        </w:rPr>
        <w:t>СЕРЕДНІХ РЕМОНТІВ</w:t>
      </w:r>
    </w:p>
    <w:p w14:paraId="2FC098A9" w14:textId="77777777" w:rsidR="00E66654" w:rsidRPr="00A942D3" w:rsidRDefault="00E66654" w:rsidP="001D623E">
      <w:pPr>
        <w:spacing w:before="120" w:after="120" w:line="240" w:lineRule="auto"/>
        <w:jc w:val="center"/>
        <w:rPr>
          <w:rFonts w:eastAsia="Times New Roman" w:cstheme="minorHAnsi"/>
          <w:b/>
          <w:smallCaps/>
          <w:snapToGrid w:val="0"/>
          <w:sz w:val="24"/>
          <w:szCs w:val="24"/>
          <w:lang w:val="en-US"/>
        </w:rPr>
      </w:pPr>
    </w:p>
    <w:p w14:paraId="50746434" w14:textId="555413DF" w:rsidR="00E23E51" w:rsidRPr="002942D6" w:rsidRDefault="002E4A44"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Д</w:t>
      </w:r>
      <w:r>
        <w:rPr>
          <w:rFonts w:eastAsia="Times New Roman" w:cstheme="minorHAnsi"/>
          <w:b/>
          <w:smallCaps/>
          <w:snapToGrid w:val="0"/>
          <w:sz w:val="24"/>
          <w:szCs w:val="24"/>
          <w:lang w:val="uk-UA"/>
        </w:rPr>
        <w:t>ОДАТОК</w:t>
      </w:r>
      <w:r w:rsidRPr="002942D6">
        <w:rPr>
          <w:rFonts w:eastAsia="Times New Roman" w:cstheme="minorHAnsi"/>
          <w:b/>
          <w:smallCaps/>
          <w:snapToGrid w:val="0"/>
          <w:sz w:val="24"/>
          <w:szCs w:val="24"/>
          <w:lang w:val="uk-UA"/>
        </w:rPr>
        <w:t xml:space="preserve"> </w:t>
      </w:r>
      <w:r>
        <w:rPr>
          <w:rFonts w:eastAsia="Times New Roman" w:cstheme="minorHAnsi"/>
          <w:b/>
          <w:smallCaps/>
          <w:snapToGrid w:val="0"/>
          <w:sz w:val="24"/>
          <w:szCs w:val="24"/>
          <w:lang w:val="uk-UA"/>
        </w:rPr>
        <w:t>А</w:t>
      </w:r>
      <w:r w:rsidRPr="002942D6">
        <w:rPr>
          <w:rFonts w:eastAsia="Times New Roman" w:cstheme="minorHAnsi"/>
          <w:b/>
          <w:smallCaps/>
          <w:snapToGrid w:val="0"/>
          <w:sz w:val="24"/>
          <w:szCs w:val="24"/>
          <w:lang w:val="uk-UA"/>
        </w:rPr>
        <w:t xml:space="preserve"> – ТЕРМІНИ ТА УМОВИ ДЛЯ УЧАСНИКІВ</w:t>
      </w:r>
      <w:r w:rsidR="00E03A2A" w:rsidRPr="002942D6">
        <w:rPr>
          <w:rFonts w:eastAsia="Times New Roman" w:cstheme="minorHAnsi"/>
          <w:b/>
          <w:smallCaps/>
          <w:snapToGrid w:val="0"/>
          <w:sz w:val="24"/>
          <w:szCs w:val="24"/>
          <w:lang w:val="uk-UA"/>
        </w:rPr>
        <w:t xml:space="preserve"> </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7FB135FF" w14:textId="639A9943" w:rsidR="00905941" w:rsidRDefault="002B4042" w:rsidP="36026F15">
      <w:pPr>
        <w:tabs>
          <w:tab w:val="left" w:pos="709"/>
          <w:tab w:val="left" w:pos="851"/>
          <w:tab w:val="left" w:pos="1134"/>
          <w:tab w:val="left" w:pos="1418"/>
        </w:tabs>
        <w:spacing w:after="0" w:line="240" w:lineRule="auto"/>
        <w:rPr>
          <w:b/>
          <w:bCs/>
          <w:sz w:val="24"/>
          <w:szCs w:val="24"/>
          <w:lang w:val="uk-UA"/>
        </w:rPr>
      </w:pPr>
      <w:r>
        <w:rPr>
          <w:b/>
          <w:bCs/>
          <w:sz w:val="24"/>
          <w:szCs w:val="24"/>
          <w:lang w:val="uk-UA"/>
        </w:rPr>
        <w:t xml:space="preserve">Дата: </w:t>
      </w:r>
      <w:r>
        <w:rPr>
          <w:b/>
          <w:bCs/>
          <w:sz w:val="24"/>
          <w:szCs w:val="24"/>
          <w:lang w:val="uk-UA"/>
        </w:rPr>
        <w:tab/>
      </w:r>
      <w:r>
        <w:rPr>
          <w:b/>
          <w:bCs/>
          <w:sz w:val="24"/>
          <w:szCs w:val="24"/>
          <w:lang w:val="uk-UA"/>
        </w:rPr>
        <w:tab/>
      </w:r>
      <w:r>
        <w:rPr>
          <w:b/>
          <w:bCs/>
          <w:sz w:val="24"/>
          <w:szCs w:val="24"/>
          <w:lang w:val="uk-UA"/>
        </w:rPr>
        <w:tab/>
      </w:r>
      <w:r w:rsidR="00A942D3">
        <w:rPr>
          <w:b/>
          <w:bCs/>
          <w:sz w:val="24"/>
          <w:szCs w:val="24"/>
          <w:lang w:val="uk-UA"/>
        </w:rPr>
        <w:t>1</w:t>
      </w:r>
      <w:r w:rsidR="00584F28">
        <w:rPr>
          <w:b/>
          <w:bCs/>
          <w:sz w:val="24"/>
          <w:szCs w:val="24"/>
          <w:lang w:val="en-US"/>
        </w:rPr>
        <w:t>8</w:t>
      </w:r>
      <w:r w:rsidR="00A942D3">
        <w:rPr>
          <w:b/>
          <w:bCs/>
          <w:sz w:val="24"/>
          <w:szCs w:val="24"/>
          <w:lang w:val="uk-UA"/>
        </w:rPr>
        <w:t xml:space="preserve"> червня</w:t>
      </w:r>
      <w:r w:rsidR="00905941">
        <w:rPr>
          <w:b/>
          <w:bCs/>
          <w:sz w:val="24"/>
          <w:szCs w:val="24"/>
          <w:lang w:val="uk-UA"/>
        </w:rPr>
        <w:t xml:space="preserve"> 2024 року</w:t>
      </w:r>
    </w:p>
    <w:p w14:paraId="20EF46A7" w14:textId="5BF76D4E" w:rsidR="00125C97" w:rsidRPr="002B4042" w:rsidRDefault="00E03A2A" w:rsidP="36026F15">
      <w:pPr>
        <w:tabs>
          <w:tab w:val="left" w:pos="709"/>
          <w:tab w:val="left" w:pos="851"/>
          <w:tab w:val="left" w:pos="1134"/>
          <w:tab w:val="left" w:pos="1418"/>
        </w:tabs>
        <w:spacing w:after="0" w:line="240" w:lineRule="auto"/>
        <w:rPr>
          <w:sz w:val="24"/>
          <w:szCs w:val="24"/>
          <w:lang w:val="uk-UA"/>
        </w:rPr>
      </w:pPr>
      <w:r w:rsidRPr="36026F15">
        <w:rPr>
          <w:b/>
          <w:bCs/>
          <w:sz w:val="24"/>
          <w:szCs w:val="24"/>
          <w:lang w:val="uk-UA"/>
        </w:rPr>
        <w:t xml:space="preserve">Наш </w:t>
      </w:r>
      <w:proofErr w:type="spellStart"/>
      <w:r w:rsidRPr="36026F15">
        <w:rPr>
          <w:b/>
          <w:bCs/>
          <w:sz w:val="24"/>
          <w:szCs w:val="24"/>
          <w:lang w:val="uk-UA"/>
        </w:rPr>
        <w:t>реф</w:t>
      </w:r>
      <w:proofErr w:type="spellEnd"/>
      <w:r w:rsidR="000F142B" w:rsidRPr="36026F15">
        <w:rPr>
          <w:b/>
          <w:bCs/>
          <w:sz w:val="24"/>
          <w:szCs w:val="24"/>
          <w:lang w:val="uk-UA"/>
        </w:rPr>
        <w:t>.:</w:t>
      </w:r>
      <w:r w:rsidRPr="36026F15">
        <w:rPr>
          <w:sz w:val="24"/>
          <w:szCs w:val="24"/>
          <w:lang w:val="uk-UA"/>
        </w:rPr>
        <w:t xml:space="preserve"> </w:t>
      </w:r>
      <w:r w:rsidR="001702BD">
        <w:rPr>
          <w:sz w:val="24"/>
          <w:szCs w:val="24"/>
          <w:lang w:val="en-US"/>
        </w:rPr>
        <w:t>RFP</w:t>
      </w:r>
      <w:r w:rsidR="1FC1693E" w:rsidRPr="002B4042">
        <w:rPr>
          <w:sz w:val="24"/>
          <w:szCs w:val="24"/>
          <w:lang w:val="ru-RU"/>
        </w:rPr>
        <w:t>20240</w:t>
      </w:r>
      <w:r w:rsidR="001702BD">
        <w:rPr>
          <w:sz w:val="24"/>
          <w:szCs w:val="24"/>
          <w:lang w:val="en-US"/>
        </w:rPr>
        <w:t>61</w:t>
      </w:r>
      <w:r w:rsidR="00584F28">
        <w:rPr>
          <w:sz w:val="24"/>
          <w:szCs w:val="24"/>
          <w:lang w:val="en-US"/>
        </w:rPr>
        <w:t>8</w:t>
      </w:r>
      <w:r w:rsidR="00125C97" w:rsidRPr="002B4042">
        <w:rPr>
          <w:sz w:val="24"/>
          <w:szCs w:val="24"/>
          <w:lang w:val="ru-RU"/>
        </w:rPr>
        <w:t xml:space="preserve">.01 </w:t>
      </w:r>
      <w:r w:rsidRPr="002B4042">
        <w:rPr>
          <w:sz w:val="24"/>
          <w:szCs w:val="24"/>
          <w:lang w:val="uk-UA"/>
        </w:rPr>
        <w:t>Міжнародний благодійний фонд «</w:t>
      </w:r>
      <w:proofErr w:type="spellStart"/>
      <w:r w:rsidRPr="002B4042">
        <w:rPr>
          <w:sz w:val="24"/>
          <w:szCs w:val="24"/>
          <w:lang w:val="uk-UA"/>
        </w:rPr>
        <w:t>Карітас</w:t>
      </w:r>
      <w:proofErr w:type="spellEnd"/>
      <w:r w:rsidRPr="002B4042">
        <w:rPr>
          <w:sz w:val="24"/>
          <w:szCs w:val="24"/>
          <w:lang w:val="uk-UA"/>
        </w:rPr>
        <w:t xml:space="preserve"> України», </w:t>
      </w:r>
    </w:p>
    <w:p w14:paraId="0ADFC82D" w14:textId="430F76A8" w:rsidR="00E03A2A" w:rsidRPr="002B4042" w:rsidRDefault="00E03A2A" w:rsidP="002B4042">
      <w:pPr>
        <w:tabs>
          <w:tab w:val="left" w:pos="709"/>
          <w:tab w:val="left" w:pos="851"/>
          <w:tab w:val="left" w:pos="1134"/>
          <w:tab w:val="left" w:pos="1418"/>
        </w:tabs>
        <w:spacing w:after="0" w:line="240" w:lineRule="auto"/>
        <w:ind w:left="1134"/>
        <w:rPr>
          <w:rFonts w:cstheme="minorHAnsi"/>
          <w:sz w:val="24"/>
          <w:szCs w:val="24"/>
          <w:highlight w:val="yellow"/>
          <w:lang w:val="uk-UA"/>
        </w:rPr>
      </w:pPr>
      <w:r w:rsidRPr="002B4042">
        <w:rPr>
          <w:rFonts w:cstheme="minorHAnsi"/>
          <w:sz w:val="24"/>
          <w:szCs w:val="24"/>
          <w:lang w:val="uk-UA"/>
        </w:rPr>
        <w:t xml:space="preserve">№ проекту: </w:t>
      </w:r>
      <w:r w:rsidR="00A942D3" w:rsidRPr="00A942D3">
        <w:rPr>
          <w:rFonts w:cstheme="minorHAnsi"/>
          <w:sz w:val="24"/>
          <w:szCs w:val="24"/>
          <w:lang w:val="uk-UA"/>
        </w:rPr>
        <w:t>«Єдність у Відновленні: Відновлення житла та інфраструктури для постраждалих від війни сімей на сході України» за підтримки донора CRS</w:t>
      </w:r>
      <w:r w:rsidRPr="00E00361">
        <w:rPr>
          <w:rFonts w:cstheme="minorHAnsi"/>
          <w:sz w:val="24"/>
          <w:szCs w:val="24"/>
          <w:highlight w:val="yellow"/>
          <w:lang w:val="uk-UA"/>
        </w:rPr>
        <w:t xml:space="preserve"> </w:t>
      </w:r>
    </w:p>
    <w:p w14:paraId="2FD05B48" w14:textId="77777777"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r w:rsidRPr="002942D6">
        <w:rPr>
          <w:rFonts w:cstheme="minorHAnsi"/>
          <w:sz w:val="24"/>
          <w:szCs w:val="24"/>
          <w:lang w:val="uk-UA"/>
        </w:rPr>
        <w:t xml:space="preserve">Карітас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76612CC4"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r w:rsidRPr="002942D6">
        <w:rPr>
          <w:rFonts w:cstheme="minorHAnsi"/>
          <w:sz w:val="24"/>
          <w:szCs w:val="24"/>
          <w:lang w:val="uk-UA"/>
        </w:rPr>
        <w:t xml:space="preserve">Карітас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 У рамках вищезазначеного проекту, що фінансується </w:t>
      </w:r>
      <w:r w:rsidR="00A942D3">
        <w:rPr>
          <w:rFonts w:cstheme="minorHAnsi"/>
          <w:sz w:val="24"/>
          <w:szCs w:val="24"/>
          <w:lang w:val="en-US"/>
        </w:rPr>
        <w:t>CRS</w:t>
      </w:r>
      <w:r w:rsidRPr="002942D6">
        <w:rPr>
          <w:rFonts w:cstheme="minorHAnsi"/>
          <w:sz w:val="24"/>
          <w:szCs w:val="24"/>
          <w:lang w:val="uk-UA"/>
        </w:rPr>
        <w:t xml:space="preserve">, </w:t>
      </w: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виступає партнером </w:t>
      </w:r>
      <w:r w:rsidR="00ED0348">
        <w:rPr>
          <w:rFonts w:cstheme="minorHAnsi"/>
          <w:sz w:val="24"/>
          <w:szCs w:val="24"/>
          <w:lang w:val="uk-UA"/>
        </w:rPr>
        <w:t>у реалізації проекту з відновлення пошкодженого житла</w:t>
      </w:r>
      <w:r w:rsidRPr="002942D6">
        <w:rPr>
          <w:rFonts w:cstheme="minorHAnsi"/>
          <w:sz w:val="24"/>
          <w:szCs w:val="24"/>
          <w:lang w:val="uk-UA"/>
        </w:rPr>
        <w:t>.</w:t>
      </w:r>
    </w:p>
    <w:p w14:paraId="73327189" w14:textId="0A387603" w:rsidR="000F142B" w:rsidRPr="002942D6"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A8D661A" w14:textId="7FF460F8" w:rsidR="00F01486" w:rsidRPr="002942D6" w:rsidRDefault="00E03A2A" w:rsidP="001D623E">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 xml:space="preserve">У рамках </w:t>
      </w:r>
      <w:r w:rsidR="00ED0348">
        <w:rPr>
          <w:rFonts w:eastAsia="Times New Roman" w:cstheme="minorHAnsi"/>
          <w:bCs/>
          <w:snapToGrid w:val="0"/>
          <w:sz w:val="24"/>
          <w:szCs w:val="24"/>
          <w:lang w:val="uk-UA"/>
        </w:rPr>
        <w:t xml:space="preserve">проекту в </w:t>
      </w:r>
      <w:r w:rsidR="00A942D3">
        <w:rPr>
          <w:rFonts w:eastAsia="Times New Roman" w:cstheme="minorHAnsi"/>
          <w:bCs/>
          <w:snapToGrid w:val="0"/>
          <w:sz w:val="24"/>
          <w:szCs w:val="24"/>
          <w:lang w:val="uk-UA"/>
        </w:rPr>
        <w:t>Сумській області</w:t>
      </w:r>
      <w:r w:rsidR="00ED0348" w:rsidRPr="00ED0348">
        <w:rPr>
          <w:rFonts w:eastAsia="Times New Roman" w:cstheme="minorHAnsi"/>
          <w:bCs/>
          <w:snapToGrid w:val="0"/>
          <w:sz w:val="24"/>
          <w:szCs w:val="24"/>
          <w:lang w:val="uk-UA"/>
        </w:rPr>
        <w:t xml:space="preserve"> </w:t>
      </w:r>
      <w:proofErr w:type="spellStart"/>
      <w:r w:rsidRPr="002942D6">
        <w:rPr>
          <w:rFonts w:eastAsia="Times New Roman" w:cstheme="minorHAnsi"/>
          <w:bCs/>
          <w:snapToGrid w:val="0"/>
          <w:sz w:val="24"/>
          <w:szCs w:val="24"/>
          <w:lang w:val="uk-UA"/>
        </w:rPr>
        <w:t>Карітас</w:t>
      </w:r>
      <w:proofErr w:type="spellEnd"/>
      <w:r w:rsidRPr="002942D6">
        <w:rPr>
          <w:rFonts w:eastAsia="Times New Roman" w:cstheme="minorHAnsi"/>
          <w:bCs/>
          <w:snapToGrid w:val="0"/>
          <w:sz w:val="24"/>
          <w:szCs w:val="24"/>
          <w:lang w:val="uk-UA"/>
        </w:rPr>
        <w:t xml:space="preserve"> України планує </w:t>
      </w:r>
      <w:r w:rsidR="00E00361">
        <w:rPr>
          <w:rFonts w:eastAsia="Times New Roman" w:cstheme="minorHAnsi"/>
          <w:bCs/>
          <w:snapToGrid w:val="0"/>
          <w:sz w:val="24"/>
          <w:szCs w:val="24"/>
          <w:lang w:val="uk-UA"/>
        </w:rPr>
        <w:t xml:space="preserve">організувати </w:t>
      </w:r>
      <w:r w:rsidR="00ED0348">
        <w:rPr>
          <w:rFonts w:eastAsia="Times New Roman" w:cstheme="minorHAnsi"/>
          <w:bCs/>
          <w:snapToGrid w:val="0"/>
          <w:sz w:val="24"/>
          <w:szCs w:val="24"/>
          <w:lang w:val="uk-UA"/>
        </w:rPr>
        <w:t>середні та малі ремонти пошкоджених домогосподарств</w:t>
      </w:r>
      <w:r w:rsidRPr="002942D6">
        <w:rPr>
          <w:rFonts w:eastAsia="Times New Roman" w:cstheme="minorHAnsi"/>
          <w:bCs/>
          <w:snapToGrid w:val="0"/>
          <w:sz w:val="24"/>
          <w:szCs w:val="24"/>
          <w:lang w:val="uk-UA"/>
        </w:rPr>
        <w:t>.</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62FDB920" w:rsidR="00E81518" w:rsidRPr="002942D6" w:rsidRDefault="009D43CF" w:rsidP="001D623E">
      <w:pPr>
        <w:pStyle w:val="af7"/>
        <w:numPr>
          <w:ilvl w:val="0"/>
          <w:numId w:val="5"/>
        </w:numPr>
        <w:spacing w:after="0" w:line="240" w:lineRule="auto"/>
        <w:rPr>
          <w:rFonts w:eastAsia="Times New Roman" w:cstheme="minorHAnsi"/>
          <w:b/>
          <w:bCs/>
          <w:snapToGrid w:val="0"/>
          <w:sz w:val="24"/>
          <w:szCs w:val="24"/>
          <w:lang w:val="uk-UA"/>
        </w:rPr>
      </w:pPr>
      <w:r>
        <w:rPr>
          <w:rFonts w:eastAsia="Times New Roman" w:cstheme="minorHAnsi"/>
          <w:b/>
          <w:bCs/>
          <w:snapToGrid w:val="0"/>
          <w:sz w:val="24"/>
          <w:szCs w:val="24"/>
          <w:lang w:val="uk-UA"/>
        </w:rPr>
        <w:t>ПРЕДМЕТ ПОСТАВКИ</w:t>
      </w:r>
    </w:p>
    <w:p w14:paraId="5A588976" w14:textId="77777777" w:rsidR="00E81518" w:rsidRPr="002942D6" w:rsidRDefault="00E81518" w:rsidP="001D623E">
      <w:pPr>
        <w:spacing w:after="0" w:line="240" w:lineRule="auto"/>
        <w:ind w:left="360"/>
        <w:rPr>
          <w:rFonts w:eastAsia="Times New Roman" w:cstheme="minorHAnsi"/>
          <w:b/>
          <w:bCs/>
          <w:snapToGrid w:val="0"/>
          <w:sz w:val="24"/>
          <w:szCs w:val="24"/>
          <w:lang w:val="uk-UA"/>
        </w:rPr>
      </w:pPr>
    </w:p>
    <w:p w14:paraId="6544793D" w14:textId="3BE4B0BD" w:rsidR="00EE70E9" w:rsidRPr="006C64BE" w:rsidRDefault="00EE70E9" w:rsidP="0027286A">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 xml:space="preserve">Метою цього запиту є отримання пропозицій </w:t>
      </w:r>
      <w:r w:rsidR="0027286A">
        <w:rPr>
          <w:rFonts w:eastAsia="Times New Roman" w:cstheme="minorHAnsi"/>
          <w:bCs/>
          <w:snapToGrid w:val="0"/>
          <w:sz w:val="24"/>
          <w:szCs w:val="24"/>
          <w:lang w:val="uk-UA"/>
        </w:rPr>
        <w:t xml:space="preserve">кваліфікованих підрядників для надання </w:t>
      </w:r>
      <w:r w:rsidRPr="006C64BE">
        <w:rPr>
          <w:rFonts w:eastAsia="Times New Roman" w:cstheme="minorHAnsi"/>
          <w:bCs/>
          <w:snapToGrid w:val="0"/>
          <w:sz w:val="24"/>
          <w:szCs w:val="24"/>
          <w:lang w:val="uk-UA"/>
        </w:rPr>
        <w:t xml:space="preserve">послуг </w:t>
      </w:r>
      <w:r>
        <w:rPr>
          <w:rFonts w:eastAsia="Times New Roman" w:cstheme="minorHAnsi"/>
          <w:bCs/>
          <w:snapToGrid w:val="0"/>
          <w:sz w:val="24"/>
          <w:szCs w:val="24"/>
          <w:lang w:val="uk-UA"/>
        </w:rPr>
        <w:t>малих та середніх ремонтів</w:t>
      </w:r>
      <w:r w:rsidRPr="006C64BE">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З переможцем(ями) тендеру </w:t>
      </w:r>
      <w:r w:rsidRPr="006C64BE">
        <w:rPr>
          <w:rFonts w:eastAsia="Times New Roman" w:cstheme="minorHAnsi"/>
          <w:bCs/>
          <w:snapToGrid w:val="0"/>
          <w:sz w:val="24"/>
          <w:szCs w:val="24"/>
          <w:lang w:val="uk-UA"/>
        </w:rPr>
        <w:t xml:space="preserve">Карітас </w:t>
      </w:r>
      <w:r>
        <w:rPr>
          <w:rFonts w:eastAsia="Times New Roman" w:cstheme="minorHAnsi"/>
          <w:bCs/>
          <w:snapToGrid w:val="0"/>
          <w:sz w:val="24"/>
          <w:szCs w:val="24"/>
          <w:lang w:val="uk-UA"/>
        </w:rPr>
        <w:t xml:space="preserve">України </w:t>
      </w:r>
      <w:r w:rsidRPr="006C64BE">
        <w:rPr>
          <w:rFonts w:eastAsia="Times New Roman" w:cstheme="minorHAnsi"/>
          <w:bCs/>
          <w:snapToGrid w:val="0"/>
          <w:sz w:val="24"/>
          <w:szCs w:val="24"/>
          <w:lang w:val="uk-UA"/>
        </w:rPr>
        <w:t>укла</w:t>
      </w:r>
      <w:r>
        <w:rPr>
          <w:rFonts w:eastAsia="Times New Roman" w:cstheme="minorHAnsi"/>
          <w:bCs/>
          <w:snapToGrid w:val="0"/>
          <w:sz w:val="24"/>
          <w:szCs w:val="24"/>
          <w:lang w:val="uk-UA"/>
        </w:rPr>
        <w:t xml:space="preserve">дуть </w:t>
      </w:r>
      <w:r w:rsidR="0027286A">
        <w:rPr>
          <w:rFonts w:eastAsia="Times New Roman" w:cstheme="minorHAnsi"/>
          <w:bCs/>
          <w:snapToGrid w:val="0"/>
          <w:sz w:val="24"/>
          <w:szCs w:val="24"/>
          <w:lang w:val="uk-UA"/>
        </w:rPr>
        <w:t xml:space="preserve">договір </w:t>
      </w:r>
      <w:proofErr w:type="spellStart"/>
      <w:r w:rsidR="0027286A">
        <w:rPr>
          <w:rFonts w:eastAsia="Times New Roman" w:cstheme="minorHAnsi"/>
          <w:bCs/>
          <w:snapToGrid w:val="0"/>
          <w:sz w:val="24"/>
          <w:szCs w:val="24"/>
          <w:lang w:val="uk-UA"/>
        </w:rPr>
        <w:t>підряду</w:t>
      </w:r>
      <w:proofErr w:type="spellEnd"/>
      <w:r w:rsidR="0027286A">
        <w:rPr>
          <w:rFonts w:eastAsia="Times New Roman" w:cstheme="minorHAnsi"/>
          <w:bCs/>
          <w:snapToGrid w:val="0"/>
          <w:sz w:val="24"/>
          <w:szCs w:val="24"/>
          <w:lang w:val="uk-UA"/>
        </w:rPr>
        <w:t xml:space="preserve"> на виконання ремонтних робіт. Договір </w:t>
      </w:r>
      <w:r w:rsidRPr="006C64BE">
        <w:rPr>
          <w:rFonts w:eastAsia="Times New Roman" w:cstheme="minorHAnsi"/>
          <w:bCs/>
          <w:snapToGrid w:val="0"/>
          <w:sz w:val="24"/>
          <w:szCs w:val="24"/>
          <w:lang w:val="uk-UA"/>
        </w:rPr>
        <w:t>не означає зобов’язання стосовно мінімального обсягу закуп</w:t>
      </w:r>
      <w:r>
        <w:rPr>
          <w:rFonts w:eastAsia="Times New Roman" w:cstheme="minorHAnsi"/>
          <w:bCs/>
          <w:snapToGrid w:val="0"/>
          <w:sz w:val="24"/>
          <w:szCs w:val="24"/>
          <w:lang w:val="uk-UA"/>
        </w:rPr>
        <w:t>івлі послуг або інших зобов'яза</w:t>
      </w:r>
      <w:r w:rsidRPr="006C64BE">
        <w:rPr>
          <w:rFonts w:eastAsia="Times New Roman" w:cstheme="minorHAnsi"/>
          <w:bCs/>
          <w:snapToGrid w:val="0"/>
          <w:sz w:val="24"/>
          <w:szCs w:val="24"/>
          <w:lang w:val="uk-UA"/>
        </w:rPr>
        <w:t xml:space="preserve">нь, і Карітас </w:t>
      </w:r>
      <w:r>
        <w:rPr>
          <w:rFonts w:eastAsia="Times New Roman" w:cstheme="minorHAnsi"/>
          <w:bCs/>
          <w:snapToGrid w:val="0"/>
          <w:sz w:val="24"/>
          <w:szCs w:val="24"/>
          <w:lang w:val="uk-UA"/>
        </w:rPr>
        <w:t>України</w:t>
      </w:r>
      <w:r w:rsidR="0027286A">
        <w:rPr>
          <w:rFonts w:eastAsia="Times New Roman" w:cstheme="minorHAnsi"/>
          <w:bCs/>
          <w:snapToGrid w:val="0"/>
          <w:sz w:val="24"/>
          <w:szCs w:val="24"/>
          <w:lang w:val="uk-UA"/>
        </w:rPr>
        <w:t xml:space="preserve"> не має жодних зобов'язань </w:t>
      </w:r>
      <w:r w:rsidRPr="006C64BE">
        <w:rPr>
          <w:rFonts w:eastAsia="Times New Roman" w:cstheme="minorHAnsi"/>
          <w:bCs/>
          <w:snapToGrid w:val="0"/>
          <w:sz w:val="24"/>
          <w:szCs w:val="24"/>
          <w:lang w:val="uk-UA"/>
        </w:rPr>
        <w:t>замовляти або купувати мінімальний обсяг послуг від постачальника.</w:t>
      </w:r>
    </w:p>
    <w:p w14:paraId="7CAB4BB8" w14:textId="2819BFF0" w:rsidR="00E81518" w:rsidRPr="002942D6" w:rsidRDefault="00E81518" w:rsidP="00EE70E9">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Предметом контракту є по</w:t>
      </w:r>
      <w:r w:rsidR="006033DF">
        <w:rPr>
          <w:rFonts w:eastAsia="Times New Roman" w:cstheme="minorHAnsi"/>
          <w:bCs/>
          <w:snapToGrid w:val="0"/>
          <w:sz w:val="24"/>
          <w:szCs w:val="24"/>
          <w:lang w:val="uk-UA"/>
        </w:rPr>
        <w:t xml:space="preserve">слуги малих та середніх ремонтів в </w:t>
      </w:r>
      <w:r w:rsidR="00A942D3">
        <w:rPr>
          <w:rFonts w:eastAsia="Times New Roman" w:cstheme="minorHAnsi"/>
          <w:bCs/>
          <w:snapToGrid w:val="0"/>
          <w:sz w:val="24"/>
          <w:szCs w:val="24"/>
          <w:lang w:val="uk-UA"/>
        </w:rPr>
        <w:t>Сумській</w:t>
      </w:r>
      <w:r w:rsidR="006033DF" w:rsidRPr="00ED0348">
        <w:rPr>
          <w:rFonts w:eastAsia="Times New Roman" w:cstheme="minorHAnsi"/>
          <w:bCs/>
          <w:snapToGrid w:val="0"/>
          <w:sz w:val="24"/>
          <w:szCs w:val="24"/>
          <w:lang w:val="uk-UA"/>
        </w:rPr>
        <w:t xml:space="preserve"> област</w:t>
      </w:r>
      <w:r w:rsidR="00A942D3">
        <w:rPr>
          <w:rFonts w:eastAsia="Times New Roman" w:cstheme="minorHAnsi"/>
          <w:bCs/>
          <w:snapToGrid w:val="0"/>
          <w:sz w:val="24"/>
          <w:szCs w:val="24"/>
          <w:lang w:val="uk-UA"/>
        </w:rPr>
        <w:t>і</w:t>
      </w:r>
      <w:r w:rsidR="006033DF" w:rsidRPr="00ED0348">
        <w:rPr>
          <w:rFonts w:eastAsia="Times New Roman" w:cstheme="minorHAnsi"/>
          <w:bCs/>
          <w:snapToGrid w:val="0"/>
          <w:sz w:val="24"/>
          <w:szCs w:val="24"/>
          <w:lang w:val="uk-UA"/>
        </w:rPr>
        <w:t xml:space="preserve"> </w:t>
      </w:r>
      <w:r w:rsidR="006033DF">
        <w:rPr>
          <w:rFonts w:eastAsia="Times New Roman" w:cstheme="minorHAnsi"/>
          <w:bCs/>
          <w:snapToGrid w:val="0"/>
          <w:sz w:val="24"/>
          <w:szCs w:val="24"/>
          <w:lang w:val="uk-UA"/>
        </w:rPr>
        <w:t xml:space="preserve">відповідно до </w:t>
      </w:r>
      <w:r w:rsidR="003A3269">
        <w:rPr>
          <w:rFonts w:eastAsia="Times New Roman" w:cstheme="minorHAnsi"/>
          <w:bCs/>
          <w:snapToGrid w:val="0"/>
          <w:sz w:val="24"/>
          <w:szCs w:val="24"/>
          <w:lang w:val="uk-UA"/>
        </w:rPr>
        <w:t>попередньої кількості у таблиці нижче</w:t>
      </w:r>
      <w:r w:rsidR="00E00361">
        <w:rPr>
          <w:rFonts w:eastAsia="Times New Roman" w:cstheme="minorHAnsi"/>
          <w:bCs/>
          <w:snapToGrid w:val="0"/>
          <w:sz w:val="24"/>
          <w:szCs w:val="24"/>
          <w:lang w:val="uk-UA"/>
        </w:rPr>
        <w:t>:</w:t>
      </w:r>
    </w:p>
    <w:p w14:paraId="0F77BC6C" w14:textId="77777777" w:rsidR="002942D6" w:rsidRDefault="002942D6" w:rsidP="001D623E">
      <w:pPr>
        <w:spacing w:after="0" w:line="240" w:lineRule="auto"/>
        <w:rPr>
          <w:rFonts w:eastAsia="Times New Roman" w:cstheme="minorHAnsi"/>
          <w:bCs/>
          <w:snapToGrid w:val="0"/>
          <w:sz w:val="24"/>
          <w:szCs w:val="24"/>
          <w:lang w:val="uk-UA"/>
        </w:rPr>
      </w:pPr>
    </w:p>
    <w:tbl>
      <w:tblPr>
        <w:tblStyle w:val="ab"/>
        <w:tblW w:w="0" w:type="auto"/>
        <w:tblLook w:val="04A0" w:firstRow="1" w:lastRow="0" w:firstColumn="1" w:lastColumn="0" w:noHBand="0" w:noVBand="1"/>
      </w:tblPr>
      <w:tblGrid>
        <w:gridCol w:w="6374"/>
        <w:gridCol w:w="3245"/>
      </w:tblGrid>
      <w:tr w:rsidR="001702BD" w14:paraId="6BBB84DE" w14:textId="77777777" w:rsidTr="001702BD">
        <w:tc>
          <w:tcPr>
            <w:tcW w:w="6374" w:type="dxa"/>
          </w:tcPr>
          <w:p w14:paraId="2413A23F" w14:textId="3179F91A" w:rsidR="001702BD" w:rsidRDefault="001702BD" w:rsidP="00280C89">
            <w:pPr>
              <w:spacing w:after="120" w:line="240" w:lineRule="auto"/>
              <w:rPr>
                <w:rFonts w:eastAsia="Times New Roman"/>
                <w:snapToGrid w:val="0"/>
                <w:sz w:val="24"/>
                <w:szCs w:val="24"/>
                <w:lang w:val="uk-UA"/>
              </w:rPr>
            </w:pPr>
            <w:r>
              <w:rPr>
                <w:rFonts w:eastAsia="Times New Roman" w:cstheme="minorHAnsi"/>
                <w:bCs/>
                <w:snapToGrid w:val="0"/>
                <w:sz w:val="24"/>
                <w:szCs w:val="24"/>
                <w:lang w:val="uk-UA"/>
              </w:rPr>
              <w:t>Сумська область</w:t>
            </w:r>
          </w:p>
        </w:tc>
        <w:tc>
          <w:tcPr>
            <w:tcW w:w="3245" w:type="dxa"/>
          </w:tcPr>
          <w:p w14:paraId="2043FFDD" w14:textId="69A3278A" w:rsidR="001702BD" w:rsidRDefault="001702BD" w:rsidP="00A942D3">
            <w:pPr>
              <w:spacing w:after="120" w:line="240" w:lineRule="auto"/>
              <w:rPr>
                <w:rFonts w:eastAsia="Times New Roman"/>
                <w:snapToGrid w:val="0"/>
                <w:sz w:val="24"/>
                <w:szCs w:val="24"/>
                <w:lang w:val="uk-UA"/>
              </w:rPr>
            </w:pPr>
            <w:r>
              <w:rPr>
                <w:rFonts w:eastAsia="Times New Roman"/>
                <w:snapToGrid w:val="0"/>
                <w:sz w:val="24"/>
                <w:szCs w:val="24"/>
                <w:lang w:val="en-US"/>
              </w:rPr>
              <w:t>8</w:t>
            </w:r>
            <w:r>
              <w:rPr>
                <w:rFonts w:eastAsia="Times New Roman"/>
                <w:snapToGrid w:val="0"/>
                <w:sz w:val="24"/>
                <w:szCs w:val="24"/>
                <w:lang w:val="uk-UA"/>
              </w:rPr>
              <w:t>0 домогосподарств</w:t>
            </w:r>
          </w:p>
        </w:tc>
      </w:tr>
    </w:tbl>
    <w:p w14:paraId="138EA858" w14:textId="77777777" w:rsidR="006033DF" w:rsidRDefault="006033DF" w:rsidP="36026F15">
      <w:pPr>
        <w:spacing w:after="0" w:line="240" w:lineRule="auto"/>
        <w:rPr>
          <w:rFonts w:eastAsia="Times New Roman"/>
          <w:snapToGrid w:val="0"/>
          <w:sz w:val="24"/>
          <w:szCs w:val="24"/>
          <w:lang w:val="uk-UA"/>
        </w:rPr>
      </w:pPr>
    </w:p>
    <w:p w14:paraId="3EA57CFB" w14:textId="786A567B" w:rsidR="00905941" w:rsidRPr="00905941" w:rsidRDefault="00905941" w:rsidP="00905941">
      <w:pPr>
        <w:spacing w:after="120" w:line="240" w:lineRule="auto"/>
        <w:rPr>
          <w:rFonts w:eastAsia="Times New Roman"/>
          <w:i/>
          <w:snapToGrid w:val="0"/>
          <w:sz w:val="24"/>
          <w:szCs w:val="24"/>
          <w:lang w:val="uk-UA"/>
        </w:rPr>
      </w:pPr>
      <w:r w:rsidRPr="00905941">
        <w:rPr>
          <w:rFonts w:eastAsia="Times New Roman"/>
          <w:i/>
          <w:snapToGrid w:val="0"/>
          <w:sz w:val="24"/>
          <w:szCs w:val="24"/>
          <w:lang w:val="uk-UA"/>
        </w:rPr>
        <w:t xml:space="preserve">* Кількість домогосподарств може змінюватись і </w:t>
      </w:r>
      <w:proofErr w:type="spellStart"/>
      <w:r w:rsidRPr="00905941">
        <w:rPr>
          <w:rFonts w:eastAsia="Times New Roman"/>
          <w:i/>
          <w:snapToGrid w:val="0"/>
          <w:sz w:val="24"/>
          <w:szCs w:val="24"/>
          <w:lang w:val="uk-UA"/>
        </w:rPr>
        <w:t>залеж</w:t>
      </w:r>
      <w:r w:rsidR="00687449">
        <w:rPr>
          <w:rFonts w:eastAsia="Times New Roman"/>
          <w:i/>
          <w:snapToGrid w:val="0"/>
          <w:sz w:val="24"/>
          <w:szCs w:val="24"/>
          <w:lang w:val="uk-UA"/>
        </w:rPr>
        <w:t>и</w:t>
      </w:r>
      <w:r w:rsidRPr="00905941">
        <w:rPr>
          <w:rFonts w:eastAsia="Times New Roman"/>
          <w:i/>
          <w:snapToGrid w:val="0"/>
          <w:sz w:val="24"/>
          <w:szCs w:val="24"/>
          <w:lang w:val="uk-UA"/>
        </w:rPr>
        <w:t>тиме</w:t>
      </w:r>
      <w:proofErr w:type="spellEnd"/>
      <w:r w:rsidRPr="00905941">
        <w:rPr>
          <w:rFonts w:eastAsia="Times New Roman"/>
          <w:i/>
          <w:snapToGrid w:val="0"/>
          <w:sz w:val="24"/>
          <w:szCs w:val="24"/>
          <w:lang w:val="uk-UA"/>
        </w:rPr>
        <w:t xml:space="preserve"> від фактичних потреб і наявних коштів, які регулюються </w:t>
      </w:r>
      <w:r w:rsidR="00590C05" w:rsidRPr="00905941">
        <w:rPr>
          <w:rFonts w:eastAsia="Times New Roman"/>
          <w:i/>
          <w:snapToGrid w:val="0"/>
          <w:sz w:val="24"/>
          <w:szCs w:val="24"/>
          <w:lang w:val="uk-UA"/>
        </w:rPr>
        <w:t>видачою</w:t>
      </w:r>
      <w:r w:rsidRPr="00905941">
        <w:rPr>
          <w:rFonts w:eastAsia="Times New Roman"/>
          <w:i/>
          <w:snapToGrid w:val="0"/>
          <w:sz w:val="24"/>
          <w:szCs w:val="24"/>
          <w:lang w:val="uk-UA"/>
        </w:rPr>
        <w:t xml:space="preserve"> окремих Замовлень на закупівлю.</w:t>
      </w:r>
    </w:p>
    <w:p w14:paraId="522D440A" w14:textId="2D98168A" w:rsidR="00905941" w:rsidRDefault="00905941" w:rsidP="00EC6D58">
      <w:pPr>
        <w:pBdr>
          <w:top w:val="nil"/>
          <w:left w:val="nil"/>
          <w:bottom w:val="nil"/>
          <w:right w:val="nil"/>
          <w:between w:val="nil"/>
        </w:pBdr>
        <w:spacing w:after="0"/>
        <w:jc w:val="both"/>
        <w:rPr>
          <w:rFonts w:eastAsia="Times New Roman"/>
          <w:snapToGrid w:val="0"/>
          <w:sz w:val="24"/>
          <w:szCs w:val="24"/>
          <w:lang w:val="uk-UA"/>
        </w:rPr>
      </w:pPr>
    </w:p>
    <w:p w14:paraId="23E2B4DD" w14:textId="05BC4091" w:rsidR="006033DF" w:rsidRPr="006033DF" w:rsidRDefault="003A3269" w:rsidP="003A3269">
      <w:pPr>
        <w:pBdr>
          <w:top w:val="nil"/>
          <w:left w:val="nil"/>
          <w:bottom w:val="nil"/>
          <w:right w:val="nil"/>
          <w:between w:val="nil"/>
        </w:pBdr>
        <w:spacing w:after="120"/>
        <w:jc w:val="both"/>
        <w:rPr>
          <w:rFonts w:eastAsia="Times New Roman"/>
          <w:snapToGrid w:val="0"/>
          <w:sz w:val="24"/>
          <w:szCs w:val="24"/>
          <w:lang w:val="uk-UA"/>
        </w:rPr>
      </w:pPr>
      <w:r w:rsidRPr="003A3269">
        <w:rPr>
          <w:rFonts w:eastAsia="Times New Roman"/>
          <w:snapToGrid w:val="0"/>
          <w:sz w:val="24"/>
          <w:szCs w:val="24"/>
          <w:lang w:val="uk-UA"/>
        </w:rPr>
        <w:lastRenderedPageBreak/>
        <w:t>Передбачається, що основним</w:t>
      </w:r>
      <w:r>
        <w:rPr>
          <w:rFonts w:eastAsia="Times New Roman"/>
          <w:snapToGrid w:val="0"/>
          <w:sz w:val="24"/>
          <w:szCs w:val="24"/>
          <w:lang w:val="uk-UA"/>
        </w:rPr>
        <w:t>и напрямками ремонтів</w:t>
      </w:r>
      <w:r w:rsidRPr="003A3269">
        <w:rPr>
          <w:rFonts w:eastAsia="Times New Roman"/>
          <w:snapToGrid w:val="0"/>
          <w:sz w:val="24"/>
          <w:szCs w:val="24"/>
          <w:lang w:val="uk-UA"/>
        </w:rPr>
        <w:t xml:space="preserve"> буде заміна вікон ПВХ, дверей та ремонт покрівель. </w:t>
      </w:r>
      <w:r>
        <w:rPr>
          <w:rFonts w:eastAsia="Times New Roman"/>
          <w:snapToGrid w:val="0"/>
          <w:sz w:val="24"/>
          <w:szCs w:val="24"/>
          <w:lang w:val="uk-UA"/>
        </w:rPr>
        <w:t>Потенційний пер</w:t>
      </w:r>
      <w:r w:rsidR="002B4042">
        <w:rPr>
          <w:rFonts w:eastAsia="Times New Roman"/>
          <w:snapToGrid w:val="0"/>
          <w:sz w:val="24"/>
          <w:szCs w:val="24"/>
          <w:lang w:val="uk-UA"/>
        </w:rPr>
        <w:t xml:space="preserve">елік робіт зазначено у Додатку </w:t>
      </w:r>
      <w:r w:rsidR="002B4042">
        <w:rPr>
          <w:rFonts w:eastAsia="Times New Roman"/>
          <w:snapToGrid w:val="0"/>
          <w:sz w:val="24"/>
          <w:szCs w:val="24"/>
          <w:lang w:val="en-US"/>
        </w:rPr>
        <w:t>D</w:t>
      </w:r>
      <w:r w:rsidR="002B4042" w:rsidRPr="002B4042">
        <w:rPr>
          <w:rFonts w:eastAsia="Times New Roman"/>
          <w:snapToGrid w:val="0"/>
          <w:sz w:val="24"/>
          <w:szCs w:val="24"/>
          <w:lang w:val="uk-UA"/>
        </w:rPr>
        <w:t>_Фінансова пропозиція (</w:t>
      </w:r>
      <w:proofErr w:type="spellStart"/>
      <w:r w:rsidR="002B4042" w:rsidRPr="002B4042">
        <w:rPr>
          <w:rFonts w:eastAsia="Times New Roman"/>
          <w:snapToGrid w:val="0"/>
          <w:sz w:val="24"/>
          <w:szCs w:val="24"/>
          <w:lang w:val="uk-UA"/>
        </w:rPr>
        <w:t>BoQ</w:t>
      </w:r>
      <w:proofErr w:type="spellEnd"/>
      <w:r w:rsidR="002B4042" w:rsidRPr="002B4042">
        <w:rPr>
          <w:rFonts w:eastAsia="Times New Roman"/>
          <w:snapToGrid w:val="0"/>
          <w:sz w:val="24"/>
          <w:szCs w:val="24"/>
          <w:lang w:val="uk-UA"/>
        </w:rPr>
        <w:t>)</w:t>
      </w:r>
      <w:r w:rsidRPr="002B4042">
        <w:rPr>
          <w:rFonts w:eastAsia="Times New Roman"/>
          <w:snapToGrid w:val="0"/>
          <w:sz w:val="24"/>
          <w:szCs w:val="24"/>
          <w:lang w:val="ru-RU"/>
        </w:rPr>
        <w:t xml:space="preserve">. </w:t>
      </w:r>
      <w:r>
        <w:rPr>
          <w:rFonts w:eastAsia="Times New Roman"/>
          <w:snapToGrid w:val="0"/>
          <w:sz w:val="24"/>
          <w:szCs w:val="24"/>
          <w:lang w:val="uk-UA"/>
        </w:rPr>
        <w:t xml:space="preserve">Об’єм робіт по кожному домогосподарству визначається окремо </w:t>
      </w:r>
      <w:r w:rsidR="00A9537B">
        <w:rPr>
          <w:rFonts w:eastAsia="Times New Roman"/>
          <w:snapToGrid w:val="0"/>
          <w:sz w:val="24"/>
          <w:szCs w:val="24"/>
          <w:lang w:val="uk-UA"/>
        </w:rPr>
        <w:t>і буде відрізнятись від інших домогосподарств.</w:t>
      </w:r>
      <w:r w:rsidR="006033DF" w:rsidRPr="006033DF">
        <w:rPr>
          <w:rFonts w:eastAsia="Times New Roman"/>
          <w:snapToGrid w:val="0"/>
          <w:sz w:val="24"/>
          <w:szCs w:val="24"/>
          <w:lang w:val="uk-UA"/>
        </w:rPr>
        <w:t xml:space="preserve"> </w:t>
      </w:r>
      <w:r w:rsidR="00891CC0" w:rsidRPr="00891CC0">
        <w:rPr>
          <w:rFonts w:eastAsia="Times New Roman"/>
          <w:snapToGrid w:val="0"/>
          <w:sz w:val="24"/>
          <w:szCs w:val="24"/>
          <w:lang w:val="uk-UA"/>
        </w:rPr>
        <w:t xml:space="preserve">Пошкоджені будинки в межах цього </w:t>
      </w:r>
      <w:proofErr w:type="spellStart"/>
      <w:r w:rsidR="00891CC0" w:rsidRPr="00891CC0">
        <w:rPr>
          <w:rFonts w:eastAsia="Times New Roman"/>
          <w:snapToGrid w:val="0"/>
          <w:sz w:val="24"/>
          <w:szCs w:val="24"/>
          <w:lang w:val="uk-UA"/>
        </w:rPr>
        <w:t>проєкту</w:t>
      </w:r>
      <w:proofErr w:type="spellEnd"/>
      <w:r w:rsidR="00891CC0" w:rsidRPr="00891CC0">
        <w:rPr>
          <w:rFonts w:eastAsia="Times New Roman"/>
          <w:snapToGrid w:val="0"/>
          <w:sz w:val="24"/>
          <w:szCs w:val="24"/>
          <w:lang w:val="uk-UA"/>
        </w:rPr>
        <w:t> — це приватні будинки, квартири в багатоповерхових будинках або будинки іншого типу.</w:t>
      </w:r>
    </w:p>
    <w:p w14:paraId="55FCF027" w14:textId="016175E3" w:rsidR="00A9537B" w:rsidRDefault="00A9537B" w:rsidP="003A3269">
      <w:pPr>
        <w:spacing w:after="120" w:line="240" w:lineRule="auto"/>
        <w:rPr>
          <w:rFonts w:eastAsia="Times New Roman"/>
          <w:snapToGrid w:val="0"/>
          <w:sz w:val="24"/>
          <w:szCs w:val="24"/>
          <w:lang w:val="uk-UA"/>
        </w:rPr>
      </w:pPr>
      <w:r>
        <w:rPr>
          <w:rFonts w:eastAsia="Times New Roman"/>
          <w:snapToGrid w:val="0"/>
          <w:sz w:val="24"/>
          <w:szCs w:val="24"/>
          <w:lang w:val="uk-UA"/>
        </w:rPr>
        <w:t>Роботи</w:t>
      </w:r>
      <w:r w:rsidRPr="006033DF">
        <w:rPr>
          <w:rFonts w:eastAsia="Times New Roman"/>
          <w:snapToGrid w:val="0"/>
          <w:sz w:val="24"/>
          <w:szCs w:val="24"/>
          <w:lang w:val="uk-UA"/>
        </w:rPr>
        <w:t xml:space="preserve">, зазначені в </w:t>
      </w:r>
      <w:r w:rsidR="002B4042">
        <w:rPr>
          <w:rFonts w:eastAsia="Times New Roman"/>
          <w:snapToGrid w:val="0"/>
          <w:sz w:val="24"/>
          <w:szCs w:val="24"/>
          <w:lang w:val="uk-UA"/>
        </w:rPr>
        <w:t xml:space="preserve">Додатку </w:t>
      </w:r>
      <w:r w:rsidR="002B4042">
        <w:rPr>
          <w:rFonts w:eastAsia="Times New Roman"/>
          <w:snapToGrid w:val="0"/>
          <w:sz w:val="24"/>
          <w:szCs w:val="24"/>
          <w:lang w:val="en-US"/>
        </w:rPr>
        <w:t>D</w:t>
      </w:r>
      <w:r w:rsidR="002B4042" w:rsidRPr="002B4042">
        <w:rPr>
          <w:rFonts w:eastAsia="Times New Roman"/>
          <w:snapToGrid w:val="0"/>
          <w:sz w:val="24"/>
          <w:szCs w:val="24"/>
          <w:lang w:val="uk-UA"/>
        </w:rPr>
        <w:t>_Фінансова пропозиція (</w:t>
      </w:r>
      <w:proofErr w:type="spellStart"/>
      <w:r w:rsidR="002B4042" w:rsidRPr="002B4042">
        <w:rPr>
          <w:rFonts w:eastAsia="Times New Roman"/>
          <w:snapToGrid w:val="0"/>
          <w:sz w:val="24"/>
          <w:szCs w:val="24"/>
          <w:lang w:val="uk-UA"/>
        </w:rPr>
        <w:t>BoQ</w:t>
      </w:r>
      <w:proofErr w:type="spellEnd"/>
      <w:r w:rsidR="002B4042" w:rsidRPr="002B4042">
        <w:rPr>
          <w:rFonts w:eastAsia="Times New Roman"/>
          <w:snapToGrid w:val="0"/>
          <w:sz w:val="24"/>
          <w:szCs w:val="24"/>
          <w:lang w:val="uk-UA"/>
        </w:rPr>
        <w:t>)</w:t>
      </w:r>
      <w:r w:rsidRPr="006033DF">
        <w:rPr>
          <w:rFonts w:eastAsia="Times New Roman"/>
          <w:snapToGrid w:val="0"/>
          <w:sz w:val="24"/>
          <w:szCs w:val="24"/>
          <w:lang w:val="uk-UA"/>
        </w:rPr>
        <w:t>, охоплюють усі необхідні послуги та матеріали, включно з найманням кваліфікованого персоналу та наданням обладнання та транспорту для в</w:t>
      </w:r>
      <w:r>
        <w:rPr>
          <w:rFonts w:eastAsia="Times New Roman"/>
          <w:snapToGrid w:val="0"/>
          <w:sz w:val="24"/>
          <w:szCs w:val="24"/>
          <w:lang w:val="uk-UA"/>
        </w:rPr>
        <w:t>иконання робіт. Карітас України, у разі виявлення під час реалізації проекту додаткових потреб, може доповнити Перелік</w:t>
      </w:r>
      <w:r w:rsidRPr="006033DF">
        <w:rPr>
          <w:rFonts w:eastAsia="Times New Roman"/>
          <w:snapToGrid w:val="0"/>
          <w:sz w:val="24"/>
          <w:szCs w:val="24"/>
          <w:lang w:val="uk-UA"/>
        </w:rPr>
        <w:t xml:space="preserve"> робіт </w:t>
      </w:r>
      <w:r>
        <w:rPr>
          <w:rFonts w:eastAsia="Times New Roman"/>
          <w:snapToGrid w:val="0"/>
          <w:sz w:val="24"/>
          <w:szCs w:val="24"/>
          <w:lang w:val="uk-UA"/>
        </w:rPr>
        <w:t xml:space="preserve">іншими роботами. </w:t>
      </w:r>
      <w:r w:rsidRPr="006033DF">
        <w:rPr>
          <w:rFonts w:eastAsia="Times New Roman"/>
          <w:snapToGrid w:val="0"/>
          <w:sz w:val="24"/>
          <w:szCs w:val="24"/>
          <w:lang w:val="uk-UA"/>
        </w:rPr>
        <w:t>Усі зміни до Переліку робіт</w:t>
      </w:r>
      <w:r w:rsidR="00EE70E9">
        <w:rPr>
          <w:rFonts w:eastAsia="Times New Roman"/>
          <w:snapToGrid w:val="0"/>
          <w:sz w:val="24"/>
          <w:szCs w:val="24"/>
          <w:lang w:val="uk-UA"/>
        </w:rPr>
        <w:t xml:space="preserve"> фіксуються документально</w:t>
      </w:r>
      <w:r w:rsidRPr="006033DF">
        <w:rPr>
          <w:rFonts w:eastAsia="Times New Roman"/>
          <w:snapToGrid w:val="0"/>
          <w:sz w:val="24"/>
          <w:szCs w:val="24"/>
          <w:lang w:val="uk-UA"/>
        </w:rPr>
        <w:t xml:space="preserve">. </w:t>
      </w:r>
    </w:p>
    <w:p w14:paraId="4B414FC3" w14:textId="1EBCA75B" w:rsidR="006033DF" w:rsidRPr="006033DF" w:rsidRDefault="002B4042" w:rsidP="003A3269">
      <w:pPr>
        <w:spacing w:after="120" w:line="240" w:lineRule="auto"/>
        <w:rPr>
          <w:rFonts w:eastAsia="Times New Roman"/>
          <w:snapToGrid w:val="0"/>
          <w:sz w:val="24"/>
          <w:szCs w:val="24"/>
          <w:lang w:val="uk-UA"/>
        </w:rPr>
      </w:pPr>
      <w:r>
        <w:rPr>
          <w:rFonts w:eastAsia="Times New Roman"/>
          <w:snapToGrid w:val="0"/>
          <w:sz w:val="24"/>
          <w:szCs w:val="24"/>
          <w:lang w:val="uk-UA"/>
        </w:rPr>
        <w:t>Розподіл</w:t>
      </w:r>
      <w:r w:rsidR="001C1EDA">
        <w:rPr>
          <w:rFonts w:eastAsia="Times New Roman"/>
          <w:snapToGrid w:val="0"/>
          <w:sz w:val="24"/>
          <w:szCs w:val="24"/>
          <w:lang w:val="uk-UA"/>
        </w:rPr>
        <w:t xml:space="preserve"> об’єктів буде відбуватись поетапно. </w:t>
      </w:r>
      <w:r w:rsidR="006033DF" w:rsidRPr="006033DF">
        <w:rPr>
          <w:rFonts w:eastAsia="Times New Roman"/>
          <w:snapToGrid w:val="0"/>
          <w:sz w:val="24"/>
          <w:szCs w:val="24"/>
          <w:lang w:val="uk-UA"/>
        </w:rPr>
        <w:t xml:space="preserve">На першому етапі </w:t>
      </w:r>
      <w:r w:rsidR="00EE70E9">
        <w:rPr>
          <w:rFonts w:eastAsia="Times New Roman"/>
          <w:snapToGrid w:val="0"/>
          <w:sz w:val="24"/>
          <w:szCs w:val="24"/>
          <w:lang w:val="uk-UA"/>
        </w:rPr>
        <w:t>визначеним підрядникам</w:t>
      </w:r>
      <w:r w:rsidR="006033DF" w:rsidRPr="006033DF">
        <w:rPr>
          <w:rFonts w:eastAsia="Times New Roman"/>
          <w:snapToGrid w:val="0"/>
          <w:sz w:val="24"/>
          <w:szCs w:val="24"/>
          <w:lang w:val="uk-UA"/>
        </w:rPr>
        <w:t xml:space="preserve"> буде розподіллено </w:t>
      </w:r>
      <w:r w:rsidR="00EE70E9" w:rsidRPr="002B4042">
        <w:rPr>
          <w:rFonts w:eastAsia="Times New Roman"/>
          <w:snapToGrid w:val="0"/>
          <w:sz w:val="24"/>
          <w:szCs w:val="24"/>
          <w:lang w:val="uk-UA"/>
        </w:rPr>
        <w:t>до 20</w:t>
      </w:r>
      <w:r w:rsidR="006033DF" w:rsidRPr="002B4042">
        <w:rPr>
          <w:rFonts w:eastAsia="Times New Roman"/>
          <w:snapToGrid w:val="0"/>
          <w:sz w:val="24"/>
          <w:szCs w:val="24"/>
          <w:lang w:val="uk-UA"/>
        </w:rPr>
        <w:t xml:space="preserve"> пошкоджених</w:t>
      </w:r>
      <w:r w:rsidR="006033DF" w:rsidRPr="006033DF">
        <w:rPr>
          <w:rFonts w:eastAsia="Times New Roman"/>
          <w:snapToGrid w:val="0"/>
          <w:sz w:val="24"/>
          <w:szCs w:val="24"/>
          <w:lang w:val="uk-UA"/>
        </w:rPr>
        <w:t xml:space="preserve"> </w:t>
      </w:r>
      <w:r w:rsidR="00EE70E9">
        <w:rPr>
          <w:rFonts w:eastAsia="Times New Roman"/>
          <w:snapToGrid w:val="0"/>
          <w:sz w:val="24"/>
          <w:szCs w:val="24"/>
          <w:lang w:val="uk-UA"/>
        </w:rPr>
        <w:t>домогосподарств</w:t>
      </w:r>
      <w:r w:rsidR="006033DF" w:rsidRPr="006033DF">
        <w:rPr>
          <w:rFonts w:eastAsia="Times New Roman"/>
          <w:snapToGrid w:val="0"/>
          <w:sz w:val="24"/>
          <w:szCs w:val="24"/>
          <w:lang w:val="uk-UA"/>
        </w:rPr>
        <w:t xml:space="preserve"> </w:t>
      </w:r>
      <w:r w:rsidR="00EE70E9">
        <w:rPr>
          <w:rFonts w:eastAsia="Times New Roman"/>
          <w:snapToGrid w:val="0"/>
          <w:sz w:val="24"/>
          <w:szCs w:val="24"/>
          <w:lang w:val="uk-UA"/>
        </w:rPr>
        <w:t xml:space="preserve">відповідно до задекларованих </w:t>
      </w:r>
      <w:proofErr w:type="spellStart"/>
      <w:r w:rsidR="00EE70E9">
        <w:rPr>
          <w:rFonts w:eastAsia="Times New Roman"/>
          <w:snapToGrid w:val="0"/>
          <w:sz w:val="24"/>
          <w:szCs w:val="24"/>
          <w:lang w:val="uk-UA"/>
        </w:rPr>
        <w:t>потужностей</w:t>
      </w:r>
      <w:proofErr w:type="spellEnd"/>
      <w:r w:rsidR="006033DF" w:rsidRPr="006033DF">
        <w:rPr>
          <w:rFonts w:eastAsia="Times New Roman"/>
          <w:snapToGrid w:val="0"/>
          <w:sz w:val="24"/>
          <w:szCs w:val="24"/>
          <w:lang w:val="uk-UA"/>
        </w:rPr>
        <w:t>. Наприкінці першого етапу Карітас Україна оцінить результати робіт підрядників і прийме рішення щодо розподілу пошкоджених будинків на наступних етапах, враховуючи рівень продуктивності. На наступних етапах Карітас Україна може розподіляти таку ж кількість будинків, збільшувати їх удвічі, утричі або призначати іншу кількість.</w:t>
      </w:r>
    </w:p>
    <w:p w14:paraId="50B7AB24" w14:textId="77777777" w:rsidR="00AD5C46" w:rsidRDefault="006033DF" w:rsidP="002B4042">
      <w:pPr>
        <w:spacing w:after="120" w:line="240" w:lineRule="auto"/>
        <w:rPr>
          <w:rFonts w:eastAsia="Times New Roman"/>
          <w:snapToGrid w:val="0"/>
          <w:sz w:val="24"/>
          <w:szCs w:val="24"/>
          <w:lang w:val="uk-UA"/>
        </w:rPr>
      </w:pPr>
      <w:r w:rsidRPr="006033DF">
        <w:rPr>
          <w:rFonts w:eastAsia="Times New Roman"/>
          <w:snapToGrid w:val="0"/>
          <w:sz w:val="24"/>
          <w:szCs w:val="24"/>
          <w:lang w:val="uk-UA"/>
        </w:rPr>
        <w:t xml:space="preserve">Оцінка результатів включатиме оцінку </w:t>
      </w:r>
      <w:r w:rsidR="002B4042">
        <w:rPr>
          <w:rFonts w:eastAsia="Times New Roman"/>
          <w:snapToGrid w:val="0"/>
          <w:sz w:val="24"/>
          <w:szCs w:val="24"/>
          <w:lang w:val="uk-UA"/>
        </w:rPr>
        <w:t xml:space="preserve">Додатку </w:t>
      </w:r>
      <w:proofErr w:type="spellStart"/>
      <w:r w:rsidR="002B4042">
        <w:rPr>
          <w:rFonts w:eastAsia="Times New Roman"/>
          <w:snapToGrid w:val="0"/>
          <w:sz w:val="24"/>
          <w:szCs w:val="24"/>
          <w:lang w:val="uk-UA"/>
        </w:rPr>
        <w:t>С</w:t>
      </w:r>
      <w:r w:rsidR="002B4042" w:rsidRPr="002B4042">
        <w:rPr>
          <w:rFonts w:eastAsia="Times New Roman"/>
          <w:snapToGrid w:val="0"/>
          <w:sz w:val="24"/>
          <w:szCs w:val="24"/>
          <w:lang w:val="uk-UA"/>
        </w:rPr>
        <w:t>_Операціна</w:t>
      </w:r>
      <w:proofErr w:type="spellEnd"/>
      <w:r w:rsidR="002B4042" w:rsidRPr="002B4042">
        <w:rPr>
          <w:rFonts w:eastAsia="Times New Roman"/>
          <w:snapToGrid w:val="0"/>
          <w:sz w:val="24"/>
          <w:szCs w:val="24"/>
          <w:lang w:val="uk-UA"/>
        </w:rPr>
        <w:t xml:space="preserve"> спроможність</w:t>
      </w:r>
      <w:r w:rsidR="002B4042">
        <w:rPr>
          <w:rFonts w:eastAsia="Times New Roman"/>
          <w:snapToGrid w:val="0"/>
          <w:sz w:val="24"/>
          <w:szCs w:val="24"/>
          <w:lang w:val="uk-UA"/>
        </w:rPr>
        <w:t xml:space="preserve">, Додатку </w:t>
      </w:r>
      <w:r w:rsidR="002B4042">
        <w:rPr>
          <w:rFonts w:eastAsia="Times New Roman"/>
          <w:snapToGrid w:val="0"/>
          <w:sz w:val="24"/>
          <w:szCs w:val="24"/>
          <w:lang w:val="en-US"/>
        </w:rPr>
        <w:t>D</w:t>
      </w:r>
      <w:r w:rsidR="002B4042" w:rsidRPr="002B4042">
        <w:rPr>
          <w:rFonts w:eastAsia="Times New Roman"/>
          <w:snapToGrid w:val="0"/>
          <w:sz w:val="24"/>
          <w:szCs w:val="24"/>
          <w:lang w:val="uk-UA"/>
        </w:rPr>
        <w:t>_Фінансова пропозиція (</w:t>
      </w:r>
      <w:proofErr w:type="spellStart"/>
      <w:r w:rsidR="002B4042" w:rsidRPr="002B4042">
        <w:rPr>
          <w:rFonts w:eastAsia="Times New Roman"/>
          <w:snapToGrid w:val="0"/>
          <w:sz w:val="24"/>
          <w:szCs w:val="24"/>
          <w:lang w:val="en-US"/>
        </w:rPr>
        <w:t>BoQ</w:t>
      </w:r>
      <w:proofErr w:type="spellEnd"/>
      <w:r w:rsidR="002B4042">
        <w:rPr>
          <w:rFonts w:eastAsia="Times New Roman"/>
          <w:snapToGrid w:val="0"/>
          <w:sz w:val="24"/>
          <w:szCs w:val="24"/>
          <w:lang w:val="uk-UA"/>
        </w:rPr>
        <w:t>).</w:t>
      </w:r>
    </w:p>
    <w:p w14:paraId="7833727C" w14:textId="008D886F" w:rsidR="00E23E51" w:rsidRPr="002B4042" w:rsidRDefault="00213BFD" w:rsidP="002B4042">
      <w:pPr>
        <w:spacing w:after="120" w:line="240" w:lineRule="auto"/>
        <w:rPr>
          <w:rFonts w:eastAsia="Times New Roman"/>
          <w:snapToGrid w:val="0"/>
          <w:sz w:val="24"/>
          <w:szCs w:val="24"/>
          <w:lang w:val="uk-UA"/>
        </w:rPr>
      </w:pPr>
      <w:r>
        <w:rPr>
          <w:rFonts w:cstheme="minorHAnsi"/>
          <w:sz w:val="24"/>
          <w:szCs w:val="24"/>
          <w:lang w:val="uk-UA"/>
        </w:rPr>
        <w:br/>
      </w:r>
      <w:r w:rsidR="00E23E51" w:rsidRPr="002942D6">
        <w:rPr>
          <w:rFonts w:cstheme="minorHAnsi"/>
          <w:sz w:val="24"/>
          <w:szCs w:val="24"/>
          <w:lang w:val="uk-UA"/>
        </w:rPr>
        <w:t xml:space="preserve">2. </w:t>
      </w:r>
      <w:r w:rsidR="009D43CF" w:rsidRPr="002942D6">
        <w:rPr>
          <w:rFonts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E23E51" w:rsidRPr="002942D6" w14:paraId="46E31202" w14:textId="77777777" w:rsidTr="00AB09E1">
        <w:trPr>
          <w:trHeight w:val="897"/>
        </w:trPr>
        <w:tc>
          <w:tcPr>
            <w:tcW w:w="3969" w:type="dxa"/>
            <w:shd w:val="clear" w:color="auto" w:fill="FFFFFF" w:themeFill="background1"/>
          </w:tcPr>
          <w:p w14:paraId="6DC50FFD" w14:textId="4E7D5E36" w:rsidR="00E23E51" w:rsidRPr="002942D6" w:rsidRDefault="00DF7773" w:rsidP="001D623E">
            <w:pPr>
              <w:keepNext/>
              <w:spacing w:after="0" w:line="240" w:lineRule="auto"/>
              <w:rPr>
                <w:rFonts w:cstheme="minorHAnsi"/>
                <w:bCs/>
                <w:sz w:val="24"/>
                <w:szCs w:val="24"/>
                <w:lang w:val="uk-UA"/>
              </w:rPr>
            </w:pPr>
            <w:r w:rsidRPr="002942D6">
              <w:rPr>
                <w:rFonts w:cstheme="minorHAnsi"/>
                <w:bCs/>
                <w:sz w:val="24"/>
                <w:szCs w:val="24"/>
                <w:lang w:val="uk-UA"/>
              </w:rPr>
              <w:t>Термін звернення за роз’ясненнями</w:t>
            </w:r>
          </w:p>
          <w:p w14:paraId="3C0340A4" w14:textId="20321ECA" w:rsidR="00E23E51" w:rsidRPr="002942D6" w:rsidRDefault="00E23E51" w:rsidP="000B25CC">
            <w:pPr>
              <w:keepNext/>
              <w:spacing w:after="0" w:line="240" w:lineRule="auto"/>
              <w:rPr>
                <w:rFonts w:cstheme="minorHAnsi"/>
                <w:bCs/>
                <w:sz w:val="24"/>
                <w:szCs w:val="24"/>
                <w:lang w:val="uk-UA"/>
              </w:rPr>
            </w:pPr>
            <w:r w:rsidRPr="002942D6">
              <w:rPr>
                <w:rFonts w:cstheme="minorHAnsi"/>
                <w:bCs/>
                <w:sz w:val="24"/>
                <w:szCs w:val="24"/>
                <w:lang w:val="uk-UA"/>
              </w:rPr>
              <w:t>(</w:t>
            </w:r>
            <w:r w:rsidR="00DF7773" w:rsidRPr="002942D6">
              <w:rPr>
                <w:rFonts w:cstheme="minorHAnsi"/>
                <w:bCs/>
                <w:sz w:val="24"/>
                <w:szCs w:val="24"/>
                <w:lang w:val="uk-UA"/>
              </w:rPr>
              <w:t xml:space="preserve">надіслано через </w:t>
            </w:r>
            <w:r w:rsidRPr="002942D6">
              <w:rPr>
                <w:rFonts w:cstheme="minorHAnsi"/>
                <w:bCs/>
                <w:sz w:val="24"/>
                <w:szCs w:val="24"/>
                <w:lang w:val="uk-UA"/>
              </w:rPr>
              <w:t>e-</w:t>
            </w:r>
            <w:proofErr w:type="spellStart"/>
            <w:r w:rsidRPr="002942D6">
              <w:rPr>
                <w:rFonts w:cstheme="minorHAnsi"/>
                <w:bCs/>
                <w:sz w:val="24"/>
                <w:szCs w:val="24"/>
                <w:lang w:val="uk-UA"/>
              </w:rPr>
              <w:t>mail</w:t>
            </w:r>
            <w:proofErr w:type="spellEnd"/>
            <w:r w:rsidRPr="002942D6">
              <w:rPr>
                <w:rFonts w:cstheme="minorHAnsi"/>
                <w:bCs/>
                <w:sz w:val="24"/>
                <w:szCs w:val="24"/>
                <w:lang w:val="uk-UA"/>
              </w:rPr>
              <w:t xml:space="preserve"> </w:t>
            </w:r>
            <w:r w:rsidR="00DF7773" w:rsidRPr="002942D6">
              <w:rPr>
                <w:rFonts w:cstheme="minorHAnsi"/>
                <w:bCs/>
                <w:sz w:val="24"/>
                <w:szCs w:val="24"/>
                <w:lang w:val="uk-UA"/>
              </w:rPr>
              <w:t>до</w:t>
            </w:r>
            <w:r w:rsidRPr="002942D6">
              <w:rPr>
                <w:rFonts w:cstheme="minorHAnsi"/>
                <w:bCs/>
                <w:sz w:val="24"/>
                <w:szCs w:val="24"/>
                <w:lang w:val="uk-UA"/>
              </w:rPr>
              <w:t xml:space="preserve">: </w:t>
            </w:r>
            <w:proofErr w:type="spellStart"/>
            <w:r w:rsidR="000B25CC">
              <w:rPr>
                <w:rFonts w:cstheme="minorHAnsi"/>
                <w:bCs/>
                <w:sz w:val="24"/>
                <w:szCs w:val="24"/>
                <w:lang w:val="en-US"/>
              </w:rPr>
              <w:t>mantoniuk</w:t>
            </w:r>
            <w:proofErr w:type="spellEnd"/>
            <w:r w:rsidR="00EF6E28" w:rsidRPr="001702BD">
              <w:rPr>
                <w:rFonts w:cstheme="minorHAnsi"/>
                <w:bCs/>
                <w:sz w:val="24"/>
                <w:szCs w:val="24"/>
                <w:lang w:val="uk-UA"/>
              </w:rPr>
              <w:t>@caritas.ua</w:t>
            </w:r>
            <w:r w:rsidR="00B05EF0" w:rsidRPr="002942D6">
              <w:rPr>
                <w:rFonts w:cstheme="minorHAnsi"/>
                <w:bCs/>
                <w:sz w:val="24"/>
                <w:szCs w:val="24"/>
                <w:lang w:val="uk-UA"/>
              </w:rPr>
              <w:t>)</w:t>
            </w:r>
          </w:p>
        </w:tc>
        <w:tc>
          <w:tcPr>
            <w:tcW w:w="2410" w:type="dxa"/>
            <w:vAlign w:val="center"/>
          </w:tcPr>
          <w:p w14:paraId="63D3A46D" w14:textId="6ECE2F04" w:rsidR="00E23E51" w:rsidRPr="00AD5C46" w:rsidRDefault="00584F28" w:rsidP="00303431">
            <w:pPr>
              <w:spacing w:line="240" w:lineRule="auto"/>
              <w:jc w:val="center"/>
              <w:rPr>
                <w:rFonts w:cstheme="minorHAnsi"/>
                <w:sz w:val="24"/>
                <w:szCs w:val="24"/>
                <w:lang w:val="uk-UA"/>
              </w:rPr>
            </w:pPr>
            <w:r>
              <w:rPr>
                <w:rFonts w:cstheme="minorHAnsi"/>
                <w:sz w:val="24"/>
                <w:szCs w:val="24"/>
                <w:lang w:val="en-US"/>
              </w:rPr>
              <w:t>28</w:t>
            </w:r>
            <w:r w:rsidR="009E7A1E" w:rsidRPr="00AD5C46">
              <w:rPr>
                <w:rFonts w:cstheme="minorHAnsi"/>
                <w:sz w:val="24"/>
                <w:szCs w:val="24"/>
                <w:lang w:val="uk-UA"/>
              </w:rPr>
              <w:t>/</w:t>
            </w:r>
            <w:r w:rsidR="00BD32B7" w:rsidRPr="00AD5C46">
              <w:rPr>
                <w:rFonts w:cstheme="minorHAnsi"/>
                <w:sz w:val="24"/>
                <w:szCs w:val="24"/>
                <w:lang w:val="uk-UA"/>
              </w:rPr>
              <w:t>0</w:t>
            </w:r>
            <w:r>
              <w:rPr>
                <w:rFonts w:cstheme="minorHAnsi"/>
                <w:sz w:val="24"/>
                <w:szCs w:val="24"/>
                <w:lang w:val="en-US"/>
              </w:rPr>
              <w:t>6</w:t>
            </w:r>
            <w:r w:rsidR="009E7A1E" w:rsidRPr="00AD5C46">
              <w:rPr>
                <w:rFonts w:cstheme="minorHAnsi"/>
                <w:sz w:val="24"/>
                <w:szCs w:val="24"/>
                <w:lang w:val="uk-UA"/>
              </w:rPr>
              <w:t>/202</w:t>
            </w:r>
            <w:r w:rsidR="00BD32B7" w:rsidRPr="00AD5C46">
              <w:rPr>
                <w:rFonts w:cstheme="minorHAnsi"/>
                <w:sz w:val="24"/>
                <w:szCs w:val="24"/>
                <w:lang w:val="uk-UA"/>
              </w:rPr>
              <w:t>4</w:t>
            </w:r>
          </w:p>
        </w:tc>
        <w:tc>
          <w:tcPr>
            <w:tcW w:w="3006" w:type="dxa"/>
            <w:vAlign w:val="center"/>
          </w:tcPr>
          <w:p w14:paraId="4957C310" w14:textId="3D279D97" w:rsidR="00E23E51" w:rsidRPr="002942D6" w:rsidRDefault="004D1614" w:rsidP="004D1614">
            <w:pPr>
              <w:spacing w:line="240" w:lineRule="auto"/>
              <w:jc w:val="center"/>
              <w:rPr>
                <w:rFonts w:cstheme="minorHAnsi"/>
                <w:sz w:val="24"/>
                <w:szCs w:val="24"/>
                <w:lang w:val="uk-UA"/>
              </w:rPr>
            </w:pPr>
            <w:r>
              <w:rPr>
                <w:rFonts w:cstheme="minorHAnsi"/>
                <w:sz w:val="24"/>
                <w:szCs w:val="24"/>
                <w:lang w:val="uk-UA"/>
              </w:rPr>
              <w:t>16</w:t>
            </w:r>
            <w:r w:rsidR="009E1591">
              <w:rPr>
                <w:rFonts w:cstheme="minorHAnsi"/>
                <w:sz w:val="24"/>
                <w:szCs w:val="24"/>
                <w:lang w:val="uk-UA"/>
              </w:rPr>
              <w:t>:00</w:t>
            </w:r>
          </w:p>
        </w:tc>
      </w:tr>
      <w:tr w:rsidR="00BD32B7" w:rsidRPr="002942D6" w14:paraId="610ED950" w14:textId="77777777" w:rsidTr="00B05EF0">
        <w:tc>
          <w:tcPr>
            <w:tcW w:w="3969" w:type="dxa"/>
            <w:shd w:val="clear" w:color="auto" w:fill="FFFFFF" w:themeFill="background1"/>
          </w:tcPr>
          <w:p w14:paraId="5E3DA3F8" w14:textId="1BF18B45" w:rsidR="002B4042" w:rsidRPr="00584F28" w:rsidRDefault="00BD32B7" w:rsidP="002B4042">
            <w:pPr>
              <w:keepNext/>
              <w:spacing w:after="0" w:line="240" w:lineRule="auto"/>
              <w:rPr>
                <w:rFonts w:cstheme="minorHAnsi"/>
                <w:bCs/>
                <w:sz w:val="24"/>
                <w:szCs w:val="24"/>
                <w:lang w:val="uk-UA"/>
              </w:rPr>
            </w:pPr>
            <w:r w:rsidRPr="00584F28">
              <w:rPr>
                <w:rFonts w:cstheme="minorHAnsi"/>
                <w:bCs/>
                <w:sz w:val="24"/>
                <w:szCs w:val="24"/>
                <w:lang w:val="uk-UA"/>
              </w:rPr>
              <w:t>Пре-тендерна зустріч з потенційними учасниками</w:t>
            </w:r>
            <w:r w:rsidR="002B4042" w:rsidRPr="00584F28">
              <w:rPr>
                <w:rFonts w:cstheme="minorHAnsi"/>
                <w:bCs/>
                <w:sz w:val="24"/>
                <w:szCs w:val="24"/>
                <w:lang w:val="uk-UA"/>
              </w:rPr>
              <w:t xml:space="preserve"> </w:t>
            </w:r>
          </w:p>
        </w:tc>
        <w:tc>
          <w:tcPr>
            <w:tcW w:w="2410" w:type="dxa"/>
            <w:vAlign w:val="center"/>
          </w:tcPr>
          <w:p w14:paraId="7DC84FAF" w14:textId="0AA29060" w:rsidR="00BD32B7" w:rsidRPr="00303431" w:rsidRDefault="00584F28" w:rsidP="00303431">
            <w:pPr>
              <w:spacing w:line="240" w:lineRule="auto"/>
              <w:jc w:val="center"/>
              <w:rPr>
                <w:rFonts w:cstheme="minorHAnsi"/>
                <w:sz w:val="24"/>
                <w:szCs w:val="24"/>
                <w:highlight w:val="yellow"/>
                <w:lang w:val="uk-UA"/>
              </w:rPr>
            </w:pPr>
            <w:r w:rsidRPr="000B25CC">
              <w:rPr>
                <w:rFonts w:cstheme="minorHAnsi"/>
                <w:sz w:val="24"/>
                <w:szCs w:val="24"/>
                <w:lang w:val="en-US"/>
              </w:rPr>
              <w:t>27</w:t>
            </w:r>
            <w:r w:rsidR="00BD32B7" w:rsidRPr="000B25CC">
              <w:rPr>
                <w:rFonts w:cstheme="minorHAnsi"/>
                <w:sz w:val="24"/>
                <w:szCs w:val="24"/>
                <w:lang w:val="uk-UA"/>
              </w:rPr>
              <w:t>/</w:t>
            </w:r>
            <w:r w:rsidR="00BD32B7" w:rsidRPr="000B25CC">
              <w:rPr>
                <w:rFonts w:cstheme="minorHAnsi"/>
                <w:sz w:val="24"/>
                <w:szCs w:val="24"/>
                <w:lang w:val="en-US"/>
              </w:rPr>
              <w:t>0</w:t>
            </w:r>
            <w:r w:rsidR="00303431" w:rsidRPr="000B25CC">
              <w:rPr>
                <w:rFonts w:cstheme="minorHAnsi"/>
                <w:sz w:val="24"/>
                <w:szCs w:val="24"/>
                <w:lang w:val="uk-UA"/>
              </w:rPr>
              <w:t>6</w:t>
            </w:r>
            <w:r w:rsidR="00BD32B7" w:rsidRPr="000B25CC">
              <w:rPr>
                <w:rFonts w:cstheme="minorHAnsi"/>
                <w:sz w:val="24"/>
                <w:szCs w:val="24"/>
                <w:lang w:val="uk-UA"/>
              </w:rPr>
              <w:t>/202</w:t>
            </w:r>
            <w:r w:rsidR="00BD32B7" w:rsidRPr="000B25CC">
              <w:rPr>
                <w:rFonts w:cstheme="minorHAnsi"/>
                <w:sz w:val="24"/>
                <w:szCs w:val="24"/>
                <w:lang w:val="en-US"/>
              </w:rPr>
              <w:t>4</w:t>
            </w:r>
          </w:p>
        </w:tc>
        <w:tc>
          <w:tcPr>
            <w:tcW w:w="3006" w:type="dxa"/>
            <w:vAlign w:val="center"/>
          </w:tcPr>
          <w:p w14:paraId="08A5F0AD" w14:textId="77AD242C" w:rsidR="00BD32B7" w:rsidRPr="00303431" w:rsidRDefault="00BD32B7" w:rsidP="004D1614">
            <w:pPr>
              <w:spacing w:line="240" w:lineRule="auto"/>
              <w:jc w:val="center"/>
              <w:rPr>
                <w:rFonts w:cstheme="minorHAnsi"/>
                <w:sz w:val="24"/>
                <w:szCs w:val="24"/>
                <w:highlight w:val="yellow"/>
                <w:lang w:val="uk-UA"/>
              </w:rPr>
            </w:pPr>
            <w:r w:rsidRPr="000B25CC">
              <w:rPr>
                <w:rFonts w:cstheme="minorHAnsi"/>
                <w:sz w:val="24"/>
                <w:szCs w:val="24"/>
                <w:lang w:val="uk-UA"/>
              </w:rPr>
              <w:t>1</w:t>
            </w:r>
            <w:r w:rsidR="002B4042" w:rsidRPr="000B25CC">
              <w:rPr>
                <w:rFonts w:cstheme="minorHAnsi"/>
                <w:sz w:val="24"/>
                <w:szCs w:val="24"/>
                <w:lang w:val="uk-UA"/>
              </w:rPr>
              <w:t>4</w:t>
            </w:r>
            <w:r w:rsidRPr="000B25CC">
              <w:rPr>
                <w:rFonts w:cstheme="minorHAnsi"/>
                <w:sz w:val="24"/>
                <w:szCs w:val="24"/>
                <w:lang w:val="uk-UA"/>
              </w:rPr>
              <w:t>:00</w:t>
            </w:r>
          </w:p>
        </w:tc>
      </w:tr>
      <w:tr w:rsidR="00E23E51" w:rsidRPr="002942D6" w14:paraId="1342D52A" w14:textId="77777777" w:rsidTr="00B05EF0">
        <w:tc>
          <w:tcPr>
            <w:tcW w:w="3969" w:type="dxa"/>
            <w:shd w:val="clear" w:color="auto" w:fill="FFFFFF" w:themeFill="background1"/>
            <w:vAlign w:val="center"/>
          </w:tcPr>
          <w:p w14:paraId="10369E5C" w14:textId="63419C5E"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34F5BA5C" w:rsidR="00E23E51" w:rsidRPr="00AD5C46" w:rsidRDefault="001702BD" w:rsidP="00303431">
            <w:pPr>
              <w:spacing w:line="240" w:lineRule="auto"/>
              <w:jc w:val="center"/>
              <w:rPr>
                <w:rFonts w:cstheme="minorHAnsi"/>
                <w:sz w:val="24"/>
                <w:szCs w:val="24"/>
                <w:lang w:val="en-US"/>
              </w:rPr>
            </w:pPr>
            <w:r>
              <w:rPr>
                <w:rFonts w:cstheme="minorHAnsi"/>
                <w:sz w:val="24"/>
                <w:szCs w:val="24"/>
                <w:lang w:val="en-US"/>
              </w:rPr>
              <w:t>08</w:t>
            </w:r>
            <w:r w:rsidR="009E7A1E" w:rsidRPr="00AD5C46">
              <w:rPr>
                <w:rFonts w:cstheme="minorHAnsi"/>
                <w:sz w:val="24"/>
                <w:szCs w:val="24"/>
                <w:lang w:val="uk-UA"/>
              </w:rPr>
              <w:t>/</w:t>
            </w:r>
            <w:r w:rsidR="00BD32B7" w:rsidRPr="00AD5C46">
              <w:rPr>
                <w:rFonts w:cstheme="minorHAnsi"/>
                <w:sz w:val="24"/>
                <w:szCs w:val="24"/>
                <w:lang w:val="en-US"/>
              </w:rPr>
              <w:t>0</w:t>
            </w:r>
            <w:r>
              <w:rPr>
                <w:rFonts w:cstheme="minorHAnsi"/>
                <w:sz w:val="24"/>
                <w:szCs w:val="24"/>
                <w:lang w:val="en-US"/>
              </w:rPr>
              <w:t>7</w:t>
            </w:r>
            <w:r w:rsidR="00BD32B7" w:rsidRPr="00AD5C46">
              <w:rPr>
                <w:rFonts w:cstheme="minorHAnsi"/>
                <w:sz w:val="24"/>
                <w:szCs w:val="24"/>
                <w:lang w:val="uk-UA"/>
              </w:rPr>
              <w:t>/202</w:t>
            </w:r>
            <w:r w:rsidR="00BD32B7" w:rsidRPr="00AD5C46">
              <w:rPr>
                <w:rFonts w:cstheme="minorHAnsi"/>
                <w:sz w:val="24"/>
                <w:szCs w:val="24"/>
                <w:lang w:val="en-US"/>
              </w:rPr>
              <w:t>4</w:t>
            </w:r>
          </w:p>
        </w:tc>
        <w:tc>
          <w:tcPr>
            <w:tcW w:w="3006" w:type="dxa"/>
            <w:vAlign w:val="center"/>
          </w:tcPr>
          <w:p w14:paraId="5578B84A" w14:textId="7C094399" w:rsidR="00E23E51" w:rsidRPr="00BD32B7" w:rsidRDefault="00BD32B7" w:rsidP="00BD32B7">
            <w:pPr>
              <w:spacing w:line="240" w:lineRule="auto"/>
              <w:jc w:val="center"/>
              <w:rPr>
                <w:rFonts w:cstheme="minorHAnsi"/>
                <w:sz w:val="24"/>
                <w:szCs w:val="24"/>
                <w:lang w:val="en-US"/>
              </w:rPr>
            </w:pPr>
            <w:r>
              <w:rPr>
                <w:rFonts w:cstheme="minorHAnsi"/>
                <w:sz w:val="24"/>
                <w:szCs w:val="24"/>
                <w:lang w:val="en-US"/>
              </w:rPr>
              <w:t>23</w:t>
            </w:r>
            <w:r w:rsidR="009E1591">
              <w:rPr>
                <w:rFonts w:cstheme="minorHAnsi"/>
                <w:sz w:val="24"/>
                <w:szCs w:val="24"/>
                <w:lang w:val="uk-UA"/>
              </w:rPr>
              <w:t>:</w:t>
            </w:r>
            <w:r>
              <w:rPr>
                <w:rFonts w:cstheme="minorHAnsi"/>
                <w:sz w:val="24"/>
                <w:szCs w:val="24"/>
                <w:lang w:val="en-US"/>
              </w:rPr>
              <w:t>59</w:t>
            </w:r>
          </w:p>
        </w:tc>
      </w:tr>
      <w:tr w:rsidR="00E23E51" w:rsidRPr="002942D6" w14:paraId="508843FC" w14:textId="77777777" w:rsidTr="00B05EF0">
        <w:tc>
          <w:tcPr>
            <w:tcW w:w="3969" w:type="dxa"/>
            <w:shd w:val="clear" w:color="auto" w:fill="FFFFFF" w:themeFill="background1"/>
            <w:vAlign w:val="center"/>
          </w:tcPr>
          <w:p w14:paraId="05F85D6A" w14:textId="3090C002" w:rsidR="00E23E51" w:rsidRPr="00AD5C46" w:rsidRDefault="00DF7773" w:rsidP="00AD5C46">
            <w:pPr>
              <w:spacing w:line="240" w:lineRule="auto"/>
              <w:rPr>
                <w:rFonts w:cstheme="minorHAnsi"/>
                <w:bCs/>
                <w:sz w:val="24"/>
                <w:szCs w:val="24"/>
                <w:lang w:val="ru-RU"/>
              </w:rPr>
            </w:pPr>
            <w:r w:rsidRPr="002942D6">
              <w:rPr>
                <w:rFonts w:cstheme="minorHAnsi"/>
                <w:bCs/>
                <w:sz w:val="24"/>
                <w:szCs w:val="24"/>
                <w:lang w:val="uk-UA"/>
              </w:rPr>
              <w:t>Оцінка пропозицій</w:t>
            </w:r>
            <w:r w:rsidR="00AD5C46">
              <w:rPr>
                <w:rFonts w:cstheme="minorHAnsi"/>
                <w:bCs/>
                <w:sz w:val="24"/>
                <w:szCs w:val="24"/>
                <w:lang w:val="uk-UA"/>
              </w:rPr>
              <w:t>, о</w:t>
            </w:r>
            <w:r w:rsidR="00AD5C46" w:rsidRPr="002942D6">
              <w:rPr>
                <w:rFonts w:cstheme="minorHAnsi"/>
                <w:bCs/>
                <w:sz w:val="24"/>
                <w:szCs w:val="24"/>
                <w:lang w:val="uk-UA"/>
              </w:rPr>
              <w:t>голошення переможця торгів</w:t>
            </w:r>
          </w:p>
        </w:tc>
        <w:tc>
          <w:tcPr>
            <w:tcW w:w="2410" w:type="dxa"/>
            <w:vAlign w:val="center"/>
          </w:tcPr>
          <w:p w14:paraId="242464FB" w14:textId="0A190712" w:rsidR="00E23E51" w:rsidRPr="00AD5C46" w:rsidRDefault="00584F28" w:rsidP="00303431">
            <w:pPr>
              <w:spacing w:line="240" w:lineRule="auto"/>
              <w:jc w:val="center"/>
              <w:rPr>
                <w:rFonts w:cstheme="minorHAnsi"/>
                <w:sz w:val="24"/>
                <w:szCs w:val="24"/>
                <w:lang w:val="uk-UA"/>
              </w:rPr>
            </w:pPr>
            <w:r>
              <w:rPr>
                <w:rFonts w:cstheme="minorHAnsi"/>
                <w:sz w:val="24"/>
                <w:szCs w:val="24"/>
                <w:lang w:val="en-US"/>
              </w:rPr>
              <w:t>18</w:t>
            </w:r>
            <w:r w:rsidR="008963F5" w:rsidRPr="00AD5C46">
              <w:rPr>
                <w:rFonts w:cstheme="minorHAnsi"/>
                <w:sz w:val="24"/>
                <w:szCs w:val="24"/>
                <w:lang w:val="uk-UA"/>
              </w:rPr>
              <w:t>/0</w:t>
            </w:r>
            <w:r w:rsidR="00303431">
              <w:rPr>
                <w:rFonts w:cstheme="minorHAnsi"/>
                <w:sz w:val="24"/>
                <w:szCs w:val="24"/>
                <w:lang w:val="uk-UA"/>
              </w:rPr>
              <w:t>7</w:t>
            </w:r>
            <w:r w:rsidR="008963F5" w:rsidRPr="00AD5C46">
              <w:rPr>
                <w:rFonts w:cstheme="minorHAnsi"/>
                <w:sz w:val="24"/>
                <w:szCs w:val="24"/>
                <w:lang w:val="uk-UA"/>
              </w:rPr>
              <w:t>/2024</w:t>
            </w:r>
          </w:p>
        </w:tc>
        <w:tc>
          <w:tcPr>
            <w:tcW w:w="3006" w:type="dxa"/>
            <w:vAlign w:val="center"/>
          </w:tcPr>
          <w:p w14:paraId="2342B0E0" w14:textId="5464C711" w:rsidR="00E23E51" w:rsidRPr="002942D6" w:rsidRDefault="009E1591" w:rsidP="00BD32B7">
            <w:pPr>
              <w:spacing w:line="240" w:lineRule="auto"/>
              <w:jc w:val="center"/>
              <w:rPr>
                <w:rFonts w:cstheme="minorHAnsi"/>
                <w:sz w:val="24"/>
                <w:szCs w:val="24"/>
                <w:lang w:val="uk-UA"/>
              </w:rPr>
            </w:pPr>
            <w:r>
              <w:rPr>
                <w:rFonts w:cstheme="minorHAnsi"/>
                <w:sz w:val="24"/>
                <w:szCs w:val="24"/>
                <w:lang w:val="uk-UA"/>
              </w:rPr>
              <w:t>1</w:t>
            </w:r>
            <w:r w:rsidR="00BD32B7">
              <w:rPr>
                <w:rFonts w:cstheme="minorHAnsi"/>
                <w:sz w:val="24"/>
                <w:szCs w:val="24"/>
                <w:lang w:val="uk-UA"/>
              </w:rPr>
              <w:t>8</w:t>
            </w:r>
            <w:r>
              <w:rPr>
                <w:rFonts w:cstheme="minorHAnsi"/>
                <w:sz w:val="24"/>
                <w:szCs w:val="24"/>
                <w:lang w:val="uk-UA"/>
              </w:rPr>
              <w:t>:00</w:t>
            </w:r>
          </w:p>
        </w:tc>
      </w:tr>
      <w:tr w:rsidR="00E23E51" w:rsidRPr="002942D6" w14:paraId="7F6344D5" w14:textId="77777777" w:rsidTr="00B05EF0">
        <w:tc>
          <w:tcPr>
            <w:tcW w:w="3969" w:type="dxa"/>
            <w:shd w:val="clear" w:color="auto" w:fill="FFFFFF" w:themeFill="background1"/>
            <w:vAlign w:val="center"/>
          </w:tcPr>
          <w:p w14:paraId="5921C5ED" w14:textId="4B6A22DD" w:rsidR="00E23E51" w:rsidRPr="002942D6" w:rsidRDefault="00DF7773" w:rsidP="001D623E">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640F2B9B" w:rsidR="00E23E51" w:rsidRPr="00AD5C46" w:rsidRDefault="00584F28" w:rsidP="00303431">
            <w:pPr>
              <w:tabs>
                <w:tab w:val="left" w:pos="851"/>
              </w:tabs>
              <w:spacing w:line="240" w:lineRule="auto"/>
              <w:jc w:val="center"/>
              <w:rPr>
                <w:rFonts w:cstheme="minorHAnsi"/>
                <w:sz w:val="24"/>
                <w:szCs w:val="24"/>
                <w:lang w:val="uk-UA"/>
              </w:rPr>
            </w:pPr>
            <w:r>
              <w:rPr>
                <w:rFonts w:cstheme="minorHAnsi"/>
                <w:sz w:val="24"/>
                <w:szCs w:val="24"/>
                <w:lang w:val="en-US"/>
              </w:rPr>
              <w:t>19</w:t>
            </w:r>
            <w:r w:rsidR="009E7A1E" w:rsidRPr="00AD5C46">
              <w:rPr>
                <w:rFonts w:cstheme="minorHAnsi"/>
                <w:sz w:val="24"/>
                <w:szCs w:val="24"/>
                <w:lang w:val="uk-UA"/>
              </w:rPr>
              <w:t>/0</w:t>
            </w:r>
            <w:r w:rsidR="00303431">
              <w:rPr>
                <w:rFonts w:cstheme="minorHAnsi"/>
                <w:sz w:val="24"/>
                <w:szCs w:val="24"/>
                <w:lang w:val="uk-UA"/>
              </w:rPr>
              <w:t>7</w:t>
            </w:r>
            <w:r w:rsidR="008963F5" w:rsidRPr="00AD5C46">
              <w:rPr>
                <w:rFonts w:cstheme="minorHAnsi"/>
                <w:sz w:val="24"/>
                <w:szCs w:val="24"/>
                <w:lang w:val="uk-UA"/>
              </w:rPr>
              <w:t>/2024</w:t>
            </w:r>
          </w:p>
        </w:tc>
        <w:tc>
          <w:tcPr>
            <w:tcW w:w="3006" w:type="dxa"/>
            <w:vAlign w:val="center"/>
          </w:tcPr>
          <w:p w14:paraId="0ECA3BC2" w14:textId="156602A6" w:rsidR="00E23E51" w:rsidRPr="002942D6" w:rsidRDefault="00E23E51" w:rsidP="001D623E">
            <w:pPr>
              <w:tabs>
                <w:tab w:val="left" w:pos="851"/>
              </w:tabs>
              <w:spacing w:line="240" w:lineRule="auto"/>
              <w:jc w:val="center"/>
              <w:rPr>
                <w:rFonts w:cstheme="minorHAnsi"/>
                <w:sz w:val="24"/>
                <w:szCs w:val="24"/>
                <w:lang w:val="uk-UA"/>
              </w:rPr>
            </w:pPr>
          </w:p>
        </w:tc>
      </w:tr>
    </w:tbl>
    <w:p w14:paraId="1E54AAE6" w14:textId="77777777" w:rsidR="00E23E51" w:rsidRPr="002942D6" w:rsidRDefault="00E23E51" w:rsidP="001D623E">
      <w:pPr>
        <w:spacing w:after="0" w:line="240" w:lineRule="auto"/>
        <w:rPr>
          <w:rFonts w:eastAsia="Times New Roman" w:cstheme="minorHAnsi"/>
          <w:b/>
          <w:snapToGrid w:val="0"/>
          <w:color w:val="FF0000"/>
          <w:sz w:val="24"/>
          <w:szCs w:val="24"/>
          <w:lang w:val="uk-UA"/>
        </w:rPr>
      </w:pPr>
    </w:p>
    <w:p w14:paraId="47562CE3" w14:textId="2C0EF82C" w:rsidR="00891CC0" w:rsidRPr="00611D76" w:rsidRDefault="00891CC0" w:rsidP="004D1614">
      <w:pPr>
        <w:spacing w:after="120" w:line="240" w:lineRule="auto"/>
        <w:rPr>
          <w:rFonts w:eastAsia="Times New Roman" w:cstheme="minorHAnsi"/>
          <w:b/>
          <w:snapToGrid w:val="0"/>
          <w:sz w:val="24"/>
          <w:szCs w:val="24"/>
          <w:lang w:val="uk-UA"/>
        </w:rPr>
      </w:pPr>
      <w:r w:rsidRPr="00611D76">
        <w:rPr>
          <w:rFonts w:eastAsia="Times New Roman" w:cstheme="minorHAnsi"/>
          <w:b/>
          <w:snapToGrid w:val="0"/>
          <w:sz w:val="24"/>
          <w:szCs w:val="24"/>
          <w:lang w:val="uk-UA"/>
        </w:rPr>
        <w:t>Запитання та роз’</w:t>
      </w:r>
      <w:r w:rsidR="004D1614">
        <w:rPr>
          <w:rFonts w:eastAsia="Times New Roman" w:cstheme="minorHAnsi"/>
          <w:b/>
          <w:snapToGrid w:val="0"/>
          <w:sz w:val="24"/>
          <w:szCs w:val="24"/>
          <w:lang w:val="uk-UA"/>
        </w:rPr>
        <w:t>яснення</w:t>
      </w:r>
      <w:r w:rsidRPr="00611D76">
        <w:rPr>
          <w:rFonts w:eastAsia="Times New Roman" w:cstheme="minorHAnsi"/>
          <w:b/>
          <w:snapToGrid w:val="0"/>
          <w:sz w:val="24"/>
          <w:szCs w:val="24"/>
          <w:lang w:val="uk-UA"/>
        </w:rPr>
        <w:t xml:space="preserve"> </w:t>
      </w:r>
    </w:p>
    <w:p w14:paraId="7C085712" w14:textId="18ADD2B0" w:rsidR="001702BD" w:rsidRPr="004D1614" w:rsidRDefault="001702BD" w:rsidP="001702BD">
      <w:p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З</w:t>
      </w:r>
      <w:r w:rsidRPr="004D1614">
        <w:rPr>
          <w:rFonts w:eastAsia="Times New Roman" w:cstheme="minorHAnsi"/>
          <w:snapToGrid w:val="0"/>
          <w:sz w:val="24"/>
          <w:szCs w:val="24"/>
          <w:lang w:val="uk-UA"/>
        </w:rPr>
        <w:t>апити на роз’яснення або запитання</w:t>
      </w:r>
      <w:r>
        <w:rPr>
          <w:rFonts w:eastAsia="Times New Roman" w:cstheme="minorHAnsi"/>
          <w:snapToGrid w:val="0"/>
          <w:sz w:val="24"/>
          <w:szCs w:val="24"/>
          <w:lang w:val="uk-UA"/>
        </w:rPr>
        <w:t xml:space="preserve">, що виникають у учасників прохання надсилати </w:t>
      </w:r>
    </w:p>
    <w:p w14:paraId="359AC005" w14:textId="71F9E79B" w:rsidR="001702BD" w:rsidRDefault="001702BD" w:rsidP="001702BD">
      <w:pPr>
        <w:spacing w:after="0" w:line="240" w:lineRule="auto"/>
        <w:jc w:val="both"/>
        <w:rPr>
          <w:rFonts w:eastAsia="Times New Roman" w:cstheme="minorHAnsi"/>
          <w:snapToGrid w:val="0"/>
          <w:sz w:val="24"/>
          <w:szCs w:val="24"/>
          <w:lang w:val="uk-UA"/>
        </w:rPr>
      </w:pPr>
      <w:r w:rsidRPr="004D1614">
        <w:rPr>
          <w:rFonts w:eastAsia="Times New Roman" w:cstheme="minorHAnsi"/>
          <w:snapToGrid w:val="0"/>
          <w:sz w:val="24"/>
          <w:szCs w:val="24"/>
          <w:lang w:val="uk-UA"/>
        </w:rPr>
        <w:t xml:space="preserve">електронною поштою на </w:t>
      </w:r>
      <w:proofErr w:type="spellStart"/>
      <w:r w:rsidR="000B25CC" w:rsidRPr="000B25CC">
        <w:rPr>
          <w:rFonts w:cstheme="minorHAnsi"/>
          <w:b/>
          <w:bCs/>
          <w:sz w:val="24"/>
          <w:szCs w:val="24"/>
          <w:lang w:val="en-US"/>
        </w:rPr>
        <w:t>mantoniuk</w:t>
      </w:r>
      <w:proofErr w:type="spellEnd"/>
      <w:r w:rsidR="000B25CC" w:rsidRPr="000B25CC">
        <w:rPr>
          <w:rFonts w:cstheme="minorHAnsi"/>
          <w:b/>
          <w:bCs/>
          <w:sz w:val="24"/>
          <w:szCs w:val="24"/>
          <w:lang w:val="uk-UA"/>
        </w:rPr>
        <w:t>@caritas.ua</w:t>
      </w:r>
      <w:r w:rsidR="000B25CC" w:rsidRPr="004D1614">
        <w:rPr>
          <w:rFonts w:eastAsia="Times New Roman" w:cstheme="minorHAnsi"/>
          <w:snapToGrid w:val="0"/>
          <w:sz w:val="24"/>
          <w:szCs w:val="24"/>
          <w:lang w:val="uk-UA"/>
        </w:rPr>
        <w:t xml:space="preserve"> </w:t>
      </w:r>
      <w:r w:rsidRPr="004D1614">
        <w:rPr>
          <w:rFonts w:eastAsia="Times New Roman" w:cstheme="minorHAnsi"/>
          <w:snapToGrid w:val="0"/>
          <w:sz w:val="24"/>
          <w:szCs w:val="24"/>
          <w:lang w:val="uk-UA"/>
        </w:rPr>
        <w:t xml:space="preserve">з темою: </w:t>
      </w:r>
      <w:r w:rsidRPr="004D1614">
        <w:rPr>
          <w:rFonts w:eastAsia="Times New Roman" w:cstheme="minorHAnsi"/>
          <w:b/>
          <w:snapToGrid w:val="0"/>
          <w:sz w:val="24"/>
          <w:szCs w:val="24"/>
          <w:lang w:val="en-US"/>
        </w:rPr>
        <w:t>RFP</w:t>
      </w:r>
      <w:r>
        <w:rPr>
          <w:rFonts w:eastAsia="Times New Roman" w:cstheme="minorHAnsi"/>
          <w:b/>
          <w:snapToGrid w:val="0"/>
          <w:sz w:val="24"/>
          <w:szCs w:val="24"/>
          <w:lang w:val="ru-RU"/>
        </w:rPr>
        <w:t>20240618</w:t>
      </w:r>
      <w:r w:rsidRPr="002B4042">
        <w:rPr>
          <w:rFonts w:eastAsia="Times New Roman" w:cstheme="minorHAnsi"/>
          <w:b/>
          <w:snapToGrid w:val="0"/>
          <w:sz w:val="24"/>
          <w:szCs w:val="24"/>
          <w:lang w:val="ru-RU"/>
        </w:rPr>
        <w:t xml:space="preserve">.01 </w:t>
      </w:r>
      <w:r w:rsidR="007E5851">
        <w:rPr>
          <w:rFonts w:eastAsia="Times New Roman" w:cstheme="minorHAnsi"/>
          <w:b/>
          <w:snapToGrid w:val="0"/>
          <w:sz w:val="24"/>
          <w:szCs w:val="24"/>
          <w:lang w:val="uk-UA"/>
        </w:rPr>
        <w:t>Питання</w:t>
      </w:r>
      <w:r>
        <w:rPr>
          <w:rFonts w:eastAsia="Times New Roman" w:cstheme="minorHAnsi"/>
          <w:snapToGrid w:val="0"/>
          <w:sz w:val="24"/>
          <w:szCs w:val="24"/>
          <w:lang w:val="uk-UA"/>
        </w:rPr>
        <w:t xml:space="preserve"> </w:t>
      </w:r>
      <w:r w:rsidRPr="004D1614">
        <w:rPr>
          <w:rFonts w:eastAsia="Times New Roman" w:cstheme="minorHAnsi"/>
          <w:snapToGrid w:val="0"/>
          <w:sz w:val="24"/>
          <w:szCs w:val="24"/>
          <w:lang w:val="uk-UA"/>
        </w:rPr>
        <w:t>до 1</w:t>
      </w:r>
      <w:r>
        <w:rPr>
          <w:rFonts w:eastAsia="Times New Roman" w:cstheme="minorHAnsi"/>
          <w:snapToGrid w:val="0"/>
          <w:sz w:val="24"/>
          <w:szCs w:val="24"/>
          <w:lang w:val="uk-UA"/>
        </w:rPr>
        <w:t>8</w:t>
      </w:r>
      <w:r w:rsidRPr="004D1614">
        <w:rPr>
          <w:rFonts w:eastAsia="Times New Roman" w:cstheme="minorHAnsi"/>
          <w:snapToGrid w:val="0"/>
          <w:sz w:val="24"/>
          <w:szCs w:val="24"/>
          <w:lang w:val="uk-UA"/>
        </w:rPr>
        <w:t xml:space="preserve">:00 за київським часом </w:t>
      </w:r>
      <w:r w:rsidR="003F0CA0">
        <w:rPr>
          <w:rFonts w:eastAsia="Times New Roman" w:cstheme="minorHAnsi"/>
          <w:snapToGrid w:val="0"/>
          <w:sz w:val="24"/>
          <w:szCs w:val="24"/>
          <w:lang w:val="uk-UA"/>
        </w:rPr>
        <w:t>28</w:t>
      </w:r>
      <w:r>
        <w:rPr>
          <w:rFonts w:eastAsia="Times New Roman" w:cstheme="minorHAnsi"/>
          <w:snapToGrid w:val="0"/>
          <w:sz w:val="24"/>
          <w:szCs w:val="24"/>
          <w:lang w:val="uk-UA"/>
        </w:rPr>
        <w:t xml:space="preserve"> </w:t>
      </w:r>
      <w:r w:rsidR="003F0CA0">
        <w:rPr>
          <w:rFonts w:eastAsia="Times New Roman" w:cstheme="minorHAnsi"/>
          <w:snapToGrid w:val="0"/>
          <w:sz w:val="24"/>
          <w:szCs w:val="24"/>
          <w:lang w:val="uk-UA"/>
        </w:rPr>
        <w:t>червня</w:t>
      </w:r>
      <w:r w:rsidRPr="004D1614">
        <w:rPr>
          <w:rFonts w:eastAsia="Times New Roman" w:cstheme="minorHAnsi"/>
          <w:snapToGrid w:val="0"/>
          <w:sz w:val="24"/>
          <w:szCs w:val="24"/>
          <w:lang w:val="uk-UA"/>
        </w:rPr>
        <w:t xml:space="preserve"> 2024.</w:t>
      </w:r>
      <w:r>
        <w:rPr>
          <w:rFonts w:eastAsia="Times New Roman" w:cstheme="minorHAnsi"/>
          <w:snapToGrid w:val="0"/>
          <w:sz w:val="24"/>
          <w:szCs w:val="24"/>
          <w:lang w:val="uk-UA"/>
        </w:rPr>
        <w:t xml:space="preserve"> Експерти сформують відповіді на отримані питання і розмістять узагальнений </w:t>
      </w:r>
      <w:r w:rsidR="003F0CA0">
        <w:rPr>
          <w:rFonts w:eastAsia="Times New Roman" w:cstheme="minorHAnsi"/>
          <w:snapToGrid w:val="0"/>
          <w:sz w:val="24"/>
          <w:szCs w:val="24"/>
          <w:lang w:val="uk-UA"/>
        </w:rPr>
        <w:t xml:space="preserve">документ ПИТАННЯ-ВІДПОВІДІ на тендерному майданчику 02 липня 2024 р. </w:t>
      </w:r>
    </w:p>
    <w:p w14:paraId="5F4D7B21" w14:textId="77777777" w:rsidR="003F0CA0" w:rsidRPr="002942D6" w:rsidRDefault="003F0CA0" w:rsidP="001702BD">
      <w:pPr>
        <w:spacing w:after="0" w:line="240" w:lineRule="auto"/>
        <w:jc w:val="both"/>
        <w:rPr>
          <w:rFonts w:eastAsia="Times New Roman" w:cstheme="minorHAnsi"/>
          <w:b/>
          <w:snapToGrid w:val="0"/>
          <w:color w:val="FF0000"/>
          <w:sz w:val="24"/>
          <w:szCs w:val="24"/>
          <w:lang w:val="uk-UA"/>
        </w:rPr>
      </w:pPr>
    </w:p>
    <w:p w14:paraId="0E76570D" w14:textId="42CE3491" w:rsidR="00BD32B7" w:rsidRDefault="003F0CA0" w:rsidP="004D1614">
      <w:pPr>
        <w:spacing w:after="120" w:line="240" w:lineRule="auto"/>
        <w:rPr>
          <w:rFonts w:eastAsia="Times New Roman" w:cstheme="minorHAnsi"/>
          <w:snapToGrid w:val="0"/>
          <w:sz w:val="24"/>
          <w:szCs w:val="24"/>
          <w:lang w:val="uk-UA"/>
        </w:rPr>
      </w:pPr>
      <w:r w:rsidRPr="003F0CA0">
        <w:rPr>
          <w:rFonts w:eastAsia="Times New Roman" w:cstheme="minorHAnsi"/>
          <w:snapToGrid w:val="0"/>
          <w:sz w:val="24"/>
          <w:szCs w:val="24"/>
          <w:lang w:val="uk-UA"/>
        </w:rPr>
        <w:t xml:space="preserve">Додатково </w:t>
      </w:r>
      <w:proofErr w:type="spellStart"/>
      <w:r w:rsidR="004D1614" w:rsidRPr="003F0CA0">
        <w:rPr>
          <w:rFonts w:eastAsia="Times New Roman" w:cstheme="minorHAnsi"/>
          <w:snapToGrid w:val="0"/>
          <w:sz w:val="24"/>
          <w:szCs w:val="24"/>
          <w:lang w:val="uk-UA"/>
        </w:rPr>
        <w:t>Карітас</w:t>
      </w:r>
      <w:proofErr w:type="spellEnd"/>
      <w:r w:rsidR="004D1614" w:rsidRPr="003F0CA0">
        <w:rPr>
          <w:rFonts w:eastAsia="Times New Roman" w:cstheme="minorHAnsi"/>
          <w:snapToGrid w:val="0"/>
          <w:sz w:val="24"/>
          <w:szCs w:val="24"/>
          <w:lang w:val="uk-UA"/>
        </w:rPr>
        <w:t xml:space="preserve"> України організує онлайн зустріч д</w:t>
      </w:r>
      <w:r w:rsidR="00BD32B7" w:rsidRPr="003F0CA0">
        <w:rPr>
          <w:rFonts w:eastAsia="Times New Roman" w:cstheme="minorHAnsi"/>
          <w:snapToGrid w:val="0"/>
          <w:sz w:val="24"/>
          <w:szCs w:val="24"/>
          <w:lang w:val="uk-UA"/>
        </w:rPr>
        <w:t>ля потенційних учасників</w:t>
      </w:r>
      <w:r w:rsidR="004D1614" w:rsidRPr="003F0CA0">
        <w:rPr>
          <w:rFonts w:eastAsia="Times New Roman" w:cstheme="minorHAnsi"/>
          <w:snapToGrid w:val="0"/>
          <w:sz w:val="24"/>
          <w:szCs w:val="24"/>
          <w:lang w:val="uk-UA"/>
        </w:rPr>
        <w:t>. Під час зустрічі учасники тендеру можуть поставити запитання щодо умов</w:t>
      </w:r>
      <w:r w:rsidR="00BD32B7" w:rsidRPr="003F0CA0">
        <w:rPr>
          <w:rFonts w:eastAsia="Times New Roman" w:cstheme="minorHAnsi"/>
          <w:snapToGrid w:val="0"/>
          <w:sz w:val="24"/>
          <w:szCs w:val="24"/>
          <w:lang w:val="uk-UA"/>
        </w:rPr>
        <w:t xml:space="preserve"> контракту, перелік</w:t>
      </w:r>
      <w:r w:rsidR="004D1614" w:rsidRPr="003F0CA0">
        <w:rPr>
          <w:rFonts w:eastAsia="Times New Roman" w:cstheme="minorHAnsi"/>
          <w:snapToGrid w:val="0"/>
          <w:sz w:val="24"/>
          <w:szCs w:val="24"/>
          <w:lang w:val="uk-UA"/>
        </w:rPr>
        <w:t>у</w:t>
      </w:r>
      <w:r w:rsidR="00BD32B7" w:rsidRPr="003F0CA0">
        <w:rPr>
          <w:rFonts w:eastAsia="Times New Roman" w:cstheme="minorHAnsi"/>
          <w:snapToGrid w:val="0"/>
          <w:sz w:val="24"/>
          <w:szCs w:val="24"/>
          <w:lang w:val="uk-UA"/>
        </w:rPr>
        <w:t xml:space="preserve"> робіт </w:t>
      </w:r>
      <w:proofErr w:type="spellStart"/>
      <w:r w:rsidR="00BD32B7" w:rsidRPr="003F0CA0">
        <w:rPr>
          <w:rFonts w:eastAsia="Times New Roman" w:cstheme="minorHAnsi"/>
          <w:snapToGrid w:val="0"/>
          <w:sz w:val="24"/>
          <w:szCs w:val="24"/>
          <w:lang w:val="en-US"/>
        </w:rPr>
        <w:t>BoQ</w:t>
      </w:r>
      <w:proofErr w:type="spellEnd"/>
      <w:r w:rsidR="004D1614" w:rsidRPr="003F0CA0">
        <w:rPr>
          <w:rFonts w:eastAsia="Times New Roman" w:cstheme="minorHAnsi"/>
          <w:snapToGrid w:val="0"/>
          <w:sz w:val="24"/>
          <w:szCs w:val="24"/>
          <w:lang w:val="uk-UA"/>
        </w:rPr>
        <w:t>, їх деталізації</w:t>
      </w:r>
      <w:r w:rsidR="00BD32B7" w:rsidRPr="003F0CA0">
        <w:rPr>
          <w:rFonts w:eastAsia="Times New Roman" w:cstheme="minorHAnsi"/>
          <w:snapToGrid w:val="0"/>
          <w:sz w:val="24"/>
          <w:szCs w:val="24"/>
          <w:lang w:val="uk-UA"/>
        </w:rPr>
        <w:t>, фінансові питання, інше</w:t>
      </w:r>
    </w:p>
    <w:p w14:paraId="3FB141DF" w14:textId="162FAF23" w:rsidR="00BD32B7" w:rsidRPr="003F0CA0" w:rsidRDefault="00611D76" w:rsidP="001D623E">
      <w:pPr>
        <w:spacing w:after="0" w:line="240" w:lineRule="auto"/>
        <w:rPr>
          <w:rFonts w:eastAsia="Times New Roman" w:cstheme="minorHAnsi"/>
          <w:snapToGrid w:val="0"/>
          <w:sz w:val="24"/>
          <w:szCs w:val="24"/>
          <w:lang w:val="uk-UA"/>
        </w:rPr>
      </w:pPr>
      <w:r w:rsidRPr="003F0CA0">
        <w:rPr>
          <w:rFonts w:eastAsia="Times New Roman" w:cstheme="minorHAnsi"/>
          <w:b/>
          <w:snapToGrid w:val="0"/>
          <w:color w:val="FF0000"/>
          <w:sz w:val="24"/>
          <w:szCs w:val="24"/>
          <w:lang w:val="uk-UA"/>
        </w:rPr>
        <w:t xml:space="preserve">Дата проведення зустрічі: </w:t>
      </w:r>
      <w:r w:rsidR="003F0CA0">
        <w:rPr>
          <w:rFonts w:eastAsia="Times New Roman" w:cstheme="minorHAnsi"/>
          <w:b/>
          <w:snapToGrid w:val="0"/>
          <w:color w:val="FF0000"/>
          <w:sz w:val="24"/>
          <w:szCs w:val="24"/>
          <w:lang w:val="uk-UA"/>
        </w:rPr>
        <w:t>27</w:t>
      </w:r>
      <w:r w:rsidRPr="003F0CA0">
        <w:rPr>
          <w:rFonts w:eastAsia="Times New Roman" w:cstheme="minorHAnsi"/>
          <w:b/>
          <w:snapToGrid w:val="0"/>
          <w:color w:val="FF0000"/>
          <w:sz w:val="24"/>
          <w:szCs w:val="24"/>
          <w:lang w:val="uk-UA"/>
        </w:rPr>
        <w:t xml:space="preserve"> </w:t>
      </w:r>
      <w:r w:rsidR="003F0CA0">
        <w:rPr>
          <w:rFonts w:eastAsia="Times New Roman" w:cstheme="minorHAnsi"/>
          <w:b/>
          <w:snapToGrid w:val="0"/>
          <w:color w:val="FF0000"/>
          <w:sz w:val="24"/>
          <w:szCs w:val="24"/>
          <w:lang w:val="uk-UA"/>
        </w:rPr>
        <w:t>червня</w:t>
      </w:r>
      <w:r w:rsidRPr="003F0CA0">
        <w:rPr>
          <w:rFonts w:eastAsia="Times New Roman" w:cstheme="minorHAnsi"/>
          <w:b/>
          <w:snapToGrid w:val="0"/>
          <w:color w:val="FF0000"/>
          <w:sz w:val="24"/>
          <w:szCs w:val="24"/>
          <w:lang w:val="uk-UA"/>
        </w:rPr>
        <w:t xml:space="preserve"> 2024 року</w:t>
      </w:r>
    </w:p>
    <w:p w14:paraId="7569A461" w14:textId="2CE39276" w:rsidR="00611D76" w:rsidRPr="003F0CA0" w:rsidRDefault="00AD5C46" w:rsidP="001D623E">
      <w:pPr>
        <w:spacing w:after="0" w:line="240" w:lineRule="auto"/>
        <w:rPr>
          <w:rFonts w:eastAsia="Times New Roman" w:cstheme="minorHAnsi"/>
          <w:b/>
          <w:snapToGrid w:val="0"/>
          <w:color w:val="FF0000"/>
          <w:sz w:val="24"/>
          <w:szCs w:val="24"/>
          <w:lang w:val="uk-UA"/>
        </w:rPr>
      </w:pPr>
      <w:r w:rsidRPr="003F0CA0">
        <w:rPr>
          <w:rFonts w:eastAsia="Times New Roman" w:cstheme="minorHAnsi"/>
          <w:b/>
          <w:snapToGrid w:val="0"/>
          <w:color w:val="FF0000"/>
          <w:sz w:val="24"/>
          <w:szCs w:val="24"/>
          <w:lang w:val="uk-UA"/>
        </w:rPr>
        <w:t>Час проведення: 14</w:t>
      </w:r>
      <w:r w:rsidR="00611D76" w:rsidRPr="003F0CA0">
        <w:rPr>
          <w:rFonts w:eastAsia="Times New Roman" w:cstheme="minorHAnsi"/>
          <w:b/>
          <w:snapToGrid w:val="0"/>
          <w:color w:val="FF0000"/>
          <w:sz w:val="24"/>
          <w:szCs w:val="24"/>
          <w:lang w:val="uk-UA"/>
        </w:rPr>
        <w:t>:00 (Київський час)</w:t>
      </w:r>
    </w:p>
    <w:p w14:paraId="24D00F18" w14:textId="5A0BDB80" w:rsidR="00E23E51" w:rsidRDefault="00BD32B7" w:rsidP="001D623E">
      <w:pPr>
        <w:spacing w:after="0" w:line="240" w:lineRule="auto"/>
        <w:rPr>
          <w:rFonts w:eastAsia="Times New Roman" w:cstheme="minorHAnsi"/>
          <w:b/>
          <w:snapToGrid w:val="0"/>
          <w:color w:val="FF0000"/>
          <w:sz w:val="24"/>
          <w:szCs w:val="24"/>
          <w:lang w:val="uk-UA"/>
        </w:rPr>
      </w:pPr>
      <w:r w:rsidRPr="003F0CA0">
        <w:rPr>
          <w:rFonts w:eastAsia="Times New Roman" w:cstheme="minorHAnsi"/>
          <w:b/>
          <w:snapToGrid w:val="0"/>
          <w:color w:val="FF0000"/>
          <w:sz w:val="24"/>
          <w:szCs w:val="24"/>
          <w:lang w:val="uk-UA"/>
        </w:rPr>
        <w:t>Посилання на зустріч</w:t>
      </w:r>
      <w:r w:rsidR="000B25CC">
        <w:rPr>
          <w:rFonts w:eastAsia="Times New Roman" w:cstheme="minorHAnsi"/>
          <w:b/>
          <w:snapToGrid w:val="0"/>
          <w:color w:val="FF0000"/>
          <w:sz w:val="24"/>
          <w:szCs w:val="24"/>
          <w:lang w:val="uk-UA"/>
        </w:rPr>
        <w:t xml:space="preserve">: </w:t>
      </w:r>
      <w:hyperlink r:id="rId8" w:history="1">
        <w:r w:rsidR="000B25CC" w:rsidRPr="00945F12">
          <w:rPr>
            <w:rStyle w:val="a7"/>
            <w:rFonts w:eastAsia="Times New Roman" w:cstheme="minorHAnsi"/>
            <w:b/>
            <w:snapToGrid w:val="0"/>
            <w:sz w:val="24"/>
            <w:szCs w:val="24"/>
            <w:lang w:val="uk-UA"/>
          </w:rPr>
          <w:t>https://teams.microsoft.com/l/meetup-join/19%3ameeting_NjFlZDZlM2QtNmNiOS00ZWVmLWI0MzktNzQ0MTRlODYxOTY5%40thread.v2/0?context=%7b%22Tid%22%3a%22d6d02d96-a8ad-425e-b5ca-91d1d482426a%22%2c%22Oid%22%3a%22f651ae31-0663-4031-83b7-095bbe47d126%22%7d</w:t>
        </w:r>
      </w:hyperlink>
    </w:p>
    <w:p w14:paraId="2115AB3C" w14:textId="77777777" w:rsidR="004D1614" w:rsidRDefault="004D1614" w:rsidP="001D623E">
      <w:pPr>
        <w:spacing w:after="0" w:line="240" w:lineRule="auto"/>
        <w:rPr>
          <w:rFonts w:eastAsia="Times New Roman" w:cstheme="minorHAnsi"/>
          <w:b/>
          <w:snapToGrid w:val="0"/>
          <w:sz w:val="24"/>
          <w:szCs w:val="24"/>
          <w:lang w:val="uk-UA"/>
        </w:rPr>
      </w:pPr>
    </w:p>
    <w:p w14:paraId="157DF0C3" w14:textId="7DC2764E" w:rsidR="00DF7773" w:rsidRPr="002942D6" w:rsidRDefault="005410C4" w:rsidP="001D623E">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3</w:t>
      </w:r>
      <w:r w:rsidR="009D43CF">
        <w:rPr>
          <w:rFonts w:eastAsia="Times New Roman" w:cstheme="minorHAnsi"/>
          <w:b/>
          <w:snapToGrid w:val="0"/>
          <w:sz w:val="24"/>
          <w:szCs w:val="24"/>
          <w:lang w:val="uk-UA"/>
        </w:rPr>
        <w:t xml:space="preserve">. </w:t>
      </w:r>
      <w:r w:rsidR="00857EE6" w:rsidRPr="002942D6">
        <w:rPr>
          <w:rFonts w:eastAsia="Times New Roman" w:cstheme="minorHAnsi"/>
          <w:b/>
          <w:snapToGrid w:val="0"/>
          <w:sz w:val="24"/>
          <w:szCs w:val="24"/>
          <w:lang w:val="uk-UA"/>
        </w:rPr>
        <w:t>УЧАСТЬ</w:t>
      </w:r>
    </w:p>
    <w:p w14:paraId="1B8A17AC" w14:textId="77777777" w:rsidR="00DF7773" w:rsidRPr="002942D6" w:rsidRDefault="00DF7773" w:rsidP="001D623E">
      <w:pPr>
        <w:spacing w:after="0" w:line="240" w:lineRule="auto"/>
        <w:rPr>
          <w:rFonts w:eastAsia="Times New Roman" w:cstheme="minorHAnsi"/>
          <w:b/>
          <w:snapToGrid w:val="0"/>
          <w:sz w:val="24"/>
          <w:szCs w:val="24"/>
          <w:lang w:val="uk-UA"/>
        </w:rPr>
      </w:pPr>
    </w:p>
    <w:p w14:paraId="1C46A49D" w14:textId="1EDB9413" w:rsidR="00DF7773" w:rsidRPr="002942D6" w:rsidRDefault="00E04951" w:rsidP="36026F15">
      <w:pPr>
        <w:spacing w:after="120" w:line="240" w:lineRule="auto"/>
        <w:rPr>
          <w:rFonts w:eastAsia="Times New Roman"/>
          <w:snapToGrid w:val="0"/>
          <w:sz w:val="24"/>
          <w:szCs w:val="24"/>
          <w:lang w:val="uk-UA"/>
        </w:rPr>
      </w:pPr>
      <w:r>
        <w:rPr>
          <w:rFonts w:eastAsia="Times New Roman"/>
          <w:snapToGrid w:val="0"/>
          <w:sz w:val="24"/>
          <w:szCs w:val="24"/>
          <w:lang w:val="uk-UA"/>
        </w:rPr>
        <w:t>Участь у тендері</w:t>
      </w:r>
      <w:r w:rsidR="00DF7773" w:rsidRPr="36026F15">
        <w:rPr>
          <w:rFonts w:eastAsia="Times New Roman"/>
          <w:snapToGrid w:val="0"/>
          <w:sz w:val="24"/>
          <w:szCs w:val="24"/>
          <w:lang w:val="uk-UA"/>
        </w:rPr>
        <w:t xml:space="preserve"> відкрит</w:t>
      </w:r>
      <w:r>
        <w:rPr>
          <w:rFonts w:eastAsia="Times New Roman"/>
          <w:snapToGrid w:val="0"/>
          <w:sz w:val="24"/>
          <w:szCs w:val="24"/>
          <w:lang w:val="uk-UA"/>
        </w:rPr>
        <w:t>а</w:t>
      </w:r>
      <w:r w:rsidR="00DF7773" w:rsidRPr="36026F15">
        <w:rPr>
          <w:rFonts w:eastAsia="Times New Roman"/>
          <w:snapToGrid w:val="0"/>
          <w:sz w:val="24"/>
          <w:szCs w:val="24"/>
          <w:lang w:val="uk-UA"/>
        </w:rPr>
        <w:t xml:space="preserve"> для всіх постачальників, які можуть </w:t>
      </w:r>
      <w:r w:rsidR="0073166C">
        <w:rPr>
          <w:rFonts w:eastAsia="Times New Roman"/>
          <w:snapToGrid w:val="0"/>
          <w:sz w:val="24"/>
          <w:szCs w:val="24"/>
          <w:lang w:val="uk-UA"/>
        </w:rPr>
        <w:t>надати</w:t>
      </w:r>
      <w:r w:rsidR="00DF7773" w:rsidRPr="36026F15">
        <w:rPr>
          <w:rFonts w:eastAsia="Times New Roman"/>
          <w:snapToGrid w:val="0"/>
          <w:sz w:val="24"/>
          <w:szCs w:val="24"/>
          <w:lang w:val="uk-UA"/>
        </w:rPr>
        <w:t xml:space="preserve"> </w:t>
      </w:r>
      <w:r w:rsidR="009E1591" w:rsidRPr="36026F15">
        <w:rPr>
          <w:rFonts w:eastAsia="Times New Roman"/>
          <w:snapToGrid w:val="0"/>
          <w:sz w:val="24"/>
          <w:szCs w:val="24"/>
          <w:lang w:val="uk-UA"/>
        </w:rPr>
        <w:t>відповідні до запиту</w:t>
      </w:r>
      <w:r w:rsidR="00DF7773" w:rsidRPr="36026F15">
        <w:rPr>
          <w:rFonts w:eastAsia="Times New Roman"/>
          <w:snapToGrid w:val="0"/>
          <w:sz w:val="24"/>
          <w:szCs w:val="24"/>
          <w:lang w:val="uk-UA"/>
        </w:rPr>
        <w:t xml:space="preserve"> </w:t>
      </w:r>
      <w:r>
        <w:rPr>
          <w:rFonts w:eastAsia="Times New Roman"/>
          <w:snapToGrid w:val="0"/>
          <w:sz w:val="24"/>
          <w:szCs w:val="24"/>
          <w:lang w:val="uk-UA"/>
        </w:rPr>
        <w:t>послуги</w:t>
      </w:r>
      <w:r w:rsidR="00FFDEBE" w:rsidRPr="36026F15">
        <w:rPr>
          <w:rFonts w:eastAsia="Times New Roman"/>
          <w:snapToGrid w:val="0"/>
          <w:sz w:val="24"/>
          <w:szCs w:val="24"/>
          <w:lang w:val="uk-UA"/>
        </w:rPr>
        <w:t xml:space="preserve"> </w:t>
      </w:r>
      <w:r w:rsidR="00DF7773" w:rsidRPr="36026F15">
        <w:rPr>
          <w:rFonts w:eastAsia="Times New Roman"/>
          <w:snapToGrid w:val="0"/>
          <w:sz w:val="24"/>
          <w:szCs w:val="24"/>
          <w:lang w:val="uk-UA"/>
        </w:rPr>
        <w:t xml:space="preserve">протягом </w:t>
      </w:r>
      <w:r w:rsidR="009E1591" w:rsidRPr="36026F15">
        <w:rPr>
          <w:rFonts w:eastAsia="Times New Roman"/>
          <w:snapToGrid w:val="0"/>
          <w:sz w:val="24"/>
          <w:szCs w:val="24"/>
          <w:lang w:val="uk-UA"/>
        </w:rPr>
        <w:t>визначено терміну</w:t>
      </w:r>
      <w:r w:rsidR="00DF7773" w:rsidRPr="36026F15">
        <w:rPr>
          <w:rFonts w:eastAsia="Times New Roman"/>
          <w:snapToGrid w:val="0"/>
          <w:sz w:val="24"/>
          <w:szCs w:val="24"/>
          <w:lang w:val="uk-UA"/>
        </w:rPr>
        <w:t xml:space="preserve"> (</w:t>
      </w:r>
      <w:r w:rsidR="00C0529E" w:rsidRPr="36026F15">
        <w:rPr>
          <w:rFonts w:eastAsia="Times New Roman"/>
          <w:snapToGrid w:val="0"/>
          <w:sz w:val="24"/>
          <w:szCs w:val="24"/>
          <w:lang w:val="uk-UA"/>
        </w:rPr>
        <w:t xml:space="preserve">фізична особа підприємець, </w:t>
      </w:r>
      <w:r>
        <w:rPr>
          <w:rFonts w:eastAsia="Times New Roman"/>
          <w:snapToGrid w:val="0"/>
          <w:sz w:val="24"/>
          <w:szCs w:val="24"/>
          <w:lang w:val="uk-UA"/>
        </w:rPr>
        <w:t>Товариства з обмеженою відповідальністю, Приватні підприємства</w:t>
      </w:r>
      <w:r w:rsidR="00C0529E" w:rsidRPr="36026F15">
        <w:rPr>
          <w:rFonts w:eastAsia="Times New Roman"/>
          <w:snapToGrid w:val="0"/>
          <w:sz w:val="24"/>
          <w:szCs w:val="24"/>
          <w:lang w:val="uk-UA"/>
        </w:rPr>
        <w:t>, тощо)</w:t>
      </w:r>
      <w:r w:rsidR="00DF7773" w:rsidRPr="36026F15">
        <w:rPr>
          <w:rFonts w:eastAsia="Times New Roman"/>
          <w:sz w:val="24"/>
          <w:szCs w:val="24"/>
          <w:lang w:val="uk-UA"/>
        </w:rPr>
        <w:t xml:space="preserve">. </w:t>
      </w:r>
    </w:p>
    <w:p w14:paraId="09F2E938" w14:textId="5D3548A6" w:rsidR="00C0529E" w:rsidRDefault="00C0529E" w:rsidP="00C0529E">
      <w:pPr>
        <w:spacing w:after="12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Учасник </w:t>
      </w:r>
      <w:r w:rsidR="00E04951">
        <w:rPr>
          <w:rFonts w:eastAsia="Times New Roman" w:cstheme="minorHAnsi"/>
          <w:snapToGrid w:val="0"/>
          <w:sz w:val="24"/>
          <w:szCs w:val="24"/>
          <w:lang w:val="uk-UA"/>
        </w:rPr>
        <w:t xml:space="preserve">тендеру </w:t>
      </w:r>
      <w:r>
        <w:rPr>
          <w:rFonts w:eastAsia="Times New Roman" w:cstheme="minorHAnsi"/>
          <w:snapToGrid w:val="0"/>
          <w:sz w:val="24"/>
          <w:szCs w:val="24"/>
          <w:lang w:val="uk-UA"/>
        </w:rPr>
        <w:t xml:space="preserve">повинен належним чином бути зареєстрованим в Україні та здійснювати діяльність не менш як </w:t>
      </w:r>
      <w:r w:rsidR="000B25CC" w:rsidRPr="000B25CC">
        <w:rPr>
          <w:rFonts w:eastAsia="Times New Roman" w:cstheme="minorHAnsi"/>
          <w:b/>
          <w:snapToGrid w:val="0"/>
          <w:sz w:val="24"/>
          <w:szCs w:val="24"/>
          <w:lang w:val="uk-UA"/>
        </w:rPr>
        <w:t>два</w:t>
      </w:r>
      <w:r w:rsidRPr="000B25CC">
        <w:rPr>
          <w:rFonts w:eastAsia="Times New Roman" w:cstheme="minorHAnsi"/>
          <w:b/>
          <w:snapToGrid w:val="0"/>
          <w:sz w:val="24"/>
          <w:szCs w:val="24"/>
          <w:lang w:val="uk-UA"/>
        </w:rPr>
        <w:t xml:space="preserve"> роки</w:t>
      </w:r>
      <w:r>
        <w:rPr>
          <w:rFonts w:eastAsia="Times New Roman" w:cstheme="minorHAnsi"/>
          <w:snapToGrid w:val="0"/>
          <w:sz w:val="24"/>
          <w:szCs w:val="24"/>
          <w:lang w:val="uk-UA"/>
        </w:rPr>
        <w:t xml:space="preserve"> з дати реєстрації</w:t>
      </w:r>
      <w:r w:rsidR="00213BFD">
        <w:rPr>
          <w:rFonts w:eastAsia="Times New Roman" w:cstheme="minorHAnsi"/>
          <w:snapToGrid w:val="0"/>
          <w:sz w:val="24"/>
          <w:szCs w:val="24"/>
          <w:lang w:val="uk-UA"/>
        </w:rPr>
        <w:t xml:space="preserve">; не мати відкритих судових проваджень, </w:t>
      </w:r>
      <w:r w:rsidR="00E04951">
        <w:rPr>
          <w:rFonts w:eastAsia="Times New Roman" w:cstheme="minorHAnsi"/>
          <w:snapToGrid w:val="0"/>
          <w:sz w:val="24"/>
          <w:szCs w:val="24"/>
          <w:lang w:val="uk-UA"/>
        </w:rPr>
        <w:t xml:space="preserve">боргових зобов’язань, </w:t>
      </w:r>
      <w:r w:rsidR="00213BFD">
        <w:rPr>
          <w:rFonts w:eastAsia="Times New Roman" w:cstheme="minorHAnsi"/>
          <w:snapToGrid w:val="0"/>
          <w:sz w:val="24"/>
          <w:szCs w:val="24"/>
          <w:lang w:val="uk-UA"/>
        </w:rPr>
        <w:t>що можуть призвести до арешту рахунків та активів учасника.</w:t>
      </w:r>
    </w:p>
    <w:p w14:paraId="39EE0A3D" w14:textId="06C71C0D" w:rsidR="00C0529E" w:rsidRDefault="00C0529E" w:rsidP="00C0529E">
      <w:pPr>
        <w:spacing w:after="120" w:line="240" w:lineRule="auto"/>
        <w:rPr>
          <w:rFonts w:eastAsia="Times New Roman" w:cstheme="minorHAnsi"/>
          <w:snapToGrid w:val="0"/>
          <w:color w:val="FF0000"/>
          <w:sz w:val="24"/>
          <w:szCs w:val="24"/>
          <w:lang w:val="uk-UA"/>
        </w:rPr>
      </w:pPr>
      <w:r w:rsidRPr="00C0529E">
        <w:rPr>
          <w:rFonts w:eastAsia="Times New Roman" w:cstheme="minorHAnsi"/>
          <w:b/>
          <w:snapToGrid w:val="0"/>
          <w:color w:val="FF0000"/>
          <w:sz w:val="24"/>
          <w:szCs w:val="24"/>
          <w:lang w:val="uk-UA"/>
        </w:rPr>
        <w:t>Важливо!</w:t>
      </w:r>
      <w:r w:rsidRPr="00C0529E">
        <w:rPr>
          <w:rFonts w:eastAsia="Times New Roman" w:cstheme="minorHAnsi"/>
          <w:snapToGrid w:val="0"/>
          <w:color w:val="FF0000"/>
          <w:sz w:val="24"/>
          <w:szCs w:val="24"/>
          <w:lang w:val="uk-UA"/>
        </w:rPr>
        <w:t xml:space="preserve"> Фізичні Особи підприємці </w:t>
      </w:r>
      <w:r>
        <w:rPr>
          <w:rFonts w:eastAsia="Times New Roman" w:cstheme="minorHAnsi"/>
          <w:snapToGrid w:val="0"/>
          <w:color w:val="FF0000"/>
          <w:sz w:val="24"/>
          <w:szCs w:val="24"/>
          <w:lang w:val="uk-UA"/>
        </w:rPr>
        <w:t xml:space="preserve">на </w:t>
      </w:r>
      <w:r w:rsidRPr="00C0529E">
        <w:rPr>
          <w:rFonts w:eastAsia="Times New Roman" w:cstheme="minorHAnsi"/>
          <w:snapToGrid w:val="0"/>
          <w:color w:val="FF0000"/>
          <w:sz w:val="24"/>
          <w:szCs w:val="24"/>
          <w:lang w:val="uk-UA"/>
        </w:rPr>
        <w:t xml:space="preserve">єдиній системі оподаткування можуть бути допущені до участі у тендері у разі підтвердження, що сума контракту не перевищує залишковий </w:t>
      </w:r>
      <w:r>
        <w:rPr>
          <w:rFonts w:eastAsia="Times New Roman" w:cstheme="minorHAnsi"/>
          <w:snapToGrid w:val="0"/>
          <w:color w:val="FF0000"/>
          <w:sz w:val="24"/>
          <w:szCs w:val="24"/>
          <w:lang w:val="uk-UA"/>
        </w:rPr>
        <w:t>ліміт доходу платників єдиного податку у 2024 році.</w:t>
      </w:r>
      <w:r w:rsidR="00E04951">
        <w:rPr>
          <w:rFonts w:eastAsia="Times New Roman" w:cstheme="minorHAnsi"/>
          <w:snapToGrid w:val="0"/>
          <w:color w:val="FF0000"/>
          <w:sz w:val="24"/>
          <w:szCs w:val="24"/>
          <w:lang w:val="uk-UA"/>
        </w:rPr>
        <w:t xml:space="preserve"> У разі досягнення річного доходу, Карітас України залишає за собою право розірвати контракт без права передачі прав виконання зобов’язань іншому суб’єкту господарювання, що не приймав участь у тендері.</w:t>
      </w:r>
    </w:p>
    <w:p w14:paraId="74EA6931" w14:textId="734FF11E" w:rsidR="00891CC0" w:rsidRPr="00891CC0" w:rsidRDefault="00891CC0" w:rsidP="00891CC0">
      <w:p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Учасники тендера не повинні бути пов'язані прямо або непрямо з фірмою, яку залучала Карітас України для надання послуг щодо розробки </w:t>
      </w:r>
      <w:proofErr w:type="spellStart"/>
      <w:r w:rsidRPr="00891CC0">
        <w:rPr>
          <w:rFonts w:eastAsia="Times New Roman" w:cstheme="minorHAnsi"/>
          <w:bCs/>
          <w:snapToGrid w:val="0"/>
          <w:sz w:val="24"/>
          <w:szCs w:val="24"/>
          <w:lang w:val="uk-UA"/>
        </w:rPr>
        <w:t>проєктів</w:t>
      </w:r>
      <w:proofErr w:type="spellEnd"/>
      <w:r w:rsidRPr="00891CC0">
        <w:rPr>
          <w:rFonts w:eastAsia="Times New Roman" w:cstheme="minorHAnsi"/>
          <w:bCs/>
          <w:snapToGrid w:val="0"/>
          <w:sz w:val="24"/>
          <w:szCs w:val="24"/>
          <w:lang w:val="uk-UA"/>
        </w:rPr>
        <w:t xml:space="preserve">, технічних умов або інших документів для закупівлі </w:t>
      </w:r>
      <w:r>
        <w:rPr>
          <w:rFonts w:eastAsia="Times New Roman" w:cstheme="minorHAnsi"/>
          <w:bCs/>
          <w:snapToGrid w:val="0"/>
          <w:sz w:val="24"/>
          <w:szCs w:val="24"/>
          <w:lang w:val="uk-UA"/>
        </w:rPr>
        <w:t xml:space="preserve">послуг </w:t>
      </w:r>
      <w:r w:rsidRPr="00891CC0">
        <w:rPr>
          <w:rFonts w:eastAsia="Times New Roman" w:cstheme="minorHAnsi"/>
          <w:bCs/>
          <w:snapToGrid w:val="0"/>
          <w:sz w:val="24"/>
          <w:szCs w:val="24"/>
          <w:lang w:val="uk-UA"/>
        </w:rPr>
        <w:t xml:space="preserve">за цим запитом пропозицію ні в теперішньому, ні в минулому. </w:t>
      </w:r>
    </w:p>
    <w:p w14:paraId="5FD27CB4" w14:textId="77777777" w:rsidR="00891CC0" w:rsidRPr="00891CC0" w:rsidRDefault="00891CC0" w:rsidP="00891CC0">
      <w:pPr>
        <w:spacing w:after="0" w:line="240" w:lineRule="auto"/>
        <w:rPr>
          <w:rFonts w:eastAsia="Times New Roman" w:cstheme="minorHAnsi"/>
          <w:bCs/>
          <w:snapToGrid w:val="0"/>
          <w:sz w:val="24"/>
          <w:szCs w:val="24"/>
          <w:lang w:val="uk-UA"/>
        </w:rPr>
      </w:pPr>
    </w:p>
    <w:p w14:paraId="2906E1A1" w14:textId="3DDEB0CC" w:rsidR="00891CC0" w:rsidRPr="00891CC0" w:rsidRDefault="00891CC0" w:rsidP="00891CC0">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Пропозиції учасників тендеру не буде розглянуто</w:t>
      </w:r>
      <w:r w:rsidRPr="00891CC0">
        <w:rPr>
          <w:rFonts w:eastAsia="Times New Roman" w:cstheme="minorHAnsi"/>
          <w:bCs/>
          <w:snapToGrid w:val="0"/>
          <w:sz w:val="24"/>
          <w:szCs w:val="24"/>
          <w:lang w:val="uk-UA"/>
        </w:rPr>
        <w:t xml:space="preserve">, якщо, на момент подання пропозиції: </w:t>
      </w:r>
    </w:p>
    <w:p w14:paraId="1BDA9DB4" w14:textId="77777777" w:rsidR="00891CC0" w:rsidRPr="00891CC0" w:rsidRDefault="00891CC0" w:rsidP="00891CC0">
      <w:pPr>
        <w:pStyle w:val="af7"/>
        <w:numPr>
          <w:ilvl w:val="0"/>
          <w:numId w:val="6"/>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вони вже були усунені Карітас України або іншими органами ООН, Світового банку або міжнародними суспільними організаціями; </w:t>
      </w:r>
    </w:p>
    <w:p w14:paraId="43BC36AC" w14:textId="77777777" w:rsidR="00891CC0" w:rsidRPr="00891CC0" w:rsidRDefault="00891CC0" w:rsidP="00891CC0">
      <w:pPr>
        <w:pStyle w:val="af7"/>
        <w:numPr>
          <w:ilvl w:val="0"/>
          <w:numId w:val="6"/>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найменування учасників тендера пов'язані з тероризмом та включені в перелік осіб та організацій, які пов'язані з тероризмом, опублікованим Європейським Союзом, урядом США та Радою Безпеки ООН; </w:t>
      </w:r>
    </w:p>
    <w:p w14:paraId="231DC9F4" w14:textId="77777777" w:rsidR="00891CC0" w:rsidRPr="00891CC0" w:rsidRDefault="00891CC0" w:rsidP="00891CC0">
      <w:pPr>
        <w:pStyle w:val="af7"/>
        <w:numPr>
          <w:ilvl w:val="0"/>
          <w:numId w:val="6"/>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учасники тендера не мають дійсний дозвіл на здійснення комерційної діяльності в Україні; </w:t>
      </w:r>
    </w:p>
    <w:p w14:paraId="53D6AA0F" w14:textId="77777777" w:rsidR="00891CC0" w:rsidRPr="00891CC0" w:rsidRDefault="00891CC0" w:rsidP="00891CC0">
      <w:pPr>
        <w:pStyle w:val="af7"/>
        <w:numPr>
          <w:ilvl w:val="0"/>
          <w:numId w:val="6"/>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учасники тендера відмовляються виконувати вимоги щодо захисту осіб від сексуальної експлуатації та домагання під час здійснення операцій із надання гуманітарної допомоги та кодексу етики й стандартів розголошення інформації. </w:t>
      </w:r>
    </w:p>
    <w:p w14:paraId="6D46EBB2" w14:textId="77777777" w:rsidR="00891CC0" w:rsidRPr="00891CC0" w:rsidRDefault="00891CC0" w:rsidP="00891CC0">
      <w:pPr>
        <w:spacing w:after="0" w:line="240" w:lineRule="auto"/>
        <w:rPr>
          <w:rFonts w:eastAsia="Times New Roman" w:cstheme="minorHAnsi"/>
          <w:bCs/>
          <w:snapToGrid w:val="0"/>
          <w:sz w:val="24"/>
          <w:szCs w:val="24"/>
          <w:lang w:val="uk-UA"/>
        </w:rPr>
      </w:pPr>
    </w:p>
    <w:p w14:paraId="1053338A" w14:textId="4B7701F4" w:rsidR="00DF7773" w:rsidRPr="00891CC0" w:rsidRDefault="00891CC0" w:rsidP="00891CC0">
      <w:p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Крім того, умовою ведення бізнесу з Карітас України є співробітництво з Карітас України або її агентом та здійснення оцінки, проведення перевірки, аудиту, інспекцій, підтвердження гарантій, попередження та виявлення шахрайства, розслідування та здійснення інших дій постачальниками, їхніми дочірніми підприємствами, агентами, посередниками та довірителями. Відмова повноцінно співпрацювати з метою проведення розслідувань вважатиметься достатньою підставою для Карітас України, щоб анулювати або розірвати контракт та включити постачальника в перелік заборонених постачальників Карітас України.</w:t>
      </w:r>
    </w:p>
    <w:p w14:paraId="5A12DD39" w14:textId="77777777" w:rsidR="00891CC0" w:rsidRPr="002942D6" w:rsidRDefault="00891CC0" w:rsidP="00891CC0">
      <w:pPr>
        <w:spacing w:after="0" w:line="240" w:lineRule="auto"/>
        <w:rPr>
          <w:rFonts w:eastAsia="Times New Roman" w:cstheme="minorHAnsi"/>
          <w:bCs/>
          <w:snapToGrid w:val="0"/>
          <w:color w:val="4F81BD" w:themeColor="accent1"/>
          <w:sz w:val="24"/>
          <w:szCs w:val="24"/>
          <w:lang w:val="uk-UA"/>
        </w:rPr>
      </w:pPr>
    </w:p>
    <w:p w14:paraId="5808BF53" w14:textId="672CD9D6" w:rsidR="009D0227" w:rsidRPr="002942D6"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857EE6" w:rsidRPr="002942D6">
        <w:rPr>
          <w:rFonts w:eastAsia="Times New Roman" w:cstheme="minorHAnsi"/>
          <w:b/>
          <w:snapToGrid w:val="0"/>
          <w:sz w:val="24"/>
          <w:szCs w:val="24"/>
          <w:lang w:val="uk-UA"/>
        </w:rPr>
        <w:t xml:space="preserve">ТЕРМІНИ </w:t>
      </w:r>
      <w:r w:rsidR="00857EE6">
        <w:rPr>
          <w:rFonts w:eastAsia="Times New Roman" w:cstheme="minorHAnsi"/>
          <w:b/>
          <w:snapToGrid w:val="0"/>
          <w:sz w:val="24"/>
          <w:szCs w:val="24"/>
          <w:lang w:val="uk-UA"/>
        </w:rPr>
        <w:t>КОНТРАКТУВАННЯ</w:t>
      </w:r>
    </w:p>
    <w:p w14:paraId="161B8230" w14:textId="77777777" w:rsidR="00F21317" w:rsidRPr="002942D6" w:rsidRDefault="00F21317" w:rsidP="001D623E">
      <w:pPr>
        <w:spacing w:after="0" w:line="240" w:lineRule="auto"/>
        <w:rPr>
          <w:rFonts w:eastAsia="Times New Roman" w:cstheme="minorHAnsi"/>
          <w:b/>
          <w:snapToGrid w:val="0"/>
          <w:sz w:val="24"/>
          <w:szCs w:val="24"/>
          <w:lang w:val="uk-UA"/>
        </w:rPr>
      </w:pPr>
    </w:p>
    <w:p w14:paraId="26649255" w14:textId="059064C7" w:rsidR="00F21317" w:rsidRPr="002942D6" w:rsidRDefault="00E04951" w:rsidP="00E75D7A">
      <w:pPr>
        <w:spacing w:after="120" w:line="240" w:lineRule="auto"/>
        <w:rPr>
          <w:rFonts w:eastAsia="Times New Roman" w:cstheme="minorHAnsi"/>
          <w:snapToGrid w:val="0"/>
          <w:sz w:val="24"/>
          <w:szCs w:val="24"/>
          <w:lang w:val="uk-UA"/>
        </w:rPr>
      </w:pPr>
      <w:r>
        <w:rPr>
          <w:rFonts w:eastAsia="Times New Roman" w:cstheme="minorHAnsi"/>
          <w:bCs/>
          <w:snapToGrid w:val="0"/>
          <w:sz w:val="24"/>
          <w:szCs w:val="24"/>
          <w:lang w:val="uk-UA"/>
        </w:rPr>
        <w:t xml:space="preserve">Запланований об’єм ремонтних робіт повинен бути виконаний </w:t>
      </w:r>
      <w:r w:rsidRPr="00AB09E1">
        <w:rPr>
          <w:rFonts w:eastAsia="Times New Roman" w:cstheme="minorHAnsi"/>
          <w:b/>
          <w:bCs/>
          <w:snapToGrid w:val="0"/>
          <w:sz w:val="24"/>
          <w:szCs w:val="24"/>
          <w:highlight w:val="yellow"/>
          <w:lang w:val="uk-UA"/>
        </w:rPr>
        <w:t>до 30 листопаду 2024 року</w:t>
      </w:r>
      <w:r>
        <w:rPr>
          <w:rFonts w:eastAsia="Times New Roman" w:cstheme="minorHAnsi"/>
          <w:bCs/>
          <w:snapToGrid w:val="0"/>
          <w:sz w:val="24"/>
          <w:szCs w:val="24"/>
          <w:lang w:val="uk-UA"/>
        </w:rPr>
        <w:t>.</w:t>
      </w:r>
    </w:p>
    <w:p w14:paraId="7B4E8FA2" w14:textId="77777777" w:rsidR="00F21317" w:rsidRPr="002942D6" w:rsidRDefault="00F21317" w:rsidP="001D623E">
      <w:pPr>
        <w:spacing w:after="0" w:line="240" w:lineRule="auto"/>
        <w:rPr>
          <w:rFonts w:eastAsia="Times New Roman" w:cstheme="minorHAnsi"/>
          <w:snapToGrid w:val="0"/>
          <w:sz w:val="24"/>
          <w:szCs w:val="24"/>
          <w:lang w:val="uk-UA"/>
        </w:rPr>
      </w:pPr>
    </w:p>
    <w:p w14:paraId="42EC79F9" w14:textId="2DCCE2C1"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857EE6" w:rsidRPr="002942D6">
        <w:rPr>
          <w:rFonts w:eastAsia="Times New Roman" w:cstheme="minorHAnsi"/>
          <w:b/>
          <w:snapToGrid w:val="0"/>
          <w:sz w:val="24"/>
          <w:szCs w:val="24"/>
          <w:lang w:val="uk-UA"/>
        </w:rPr>
        <w:t>ВАЛЮТА</w:t>
      </w:r>
    </w:p>
    <w:p w14:paraId="3432CA2D" w14:textId="5A2767A9" w:rsidR="009E7A1E" w:rsidRPr="002942D6" w:rsidRDefault="00C40AA3" w:rsidP="001D623E">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Комерційну пропозицію </w:t>
      </w:r>
      <w:r w:rsidR="00350898" w:rsidRPr="002942D6">
        <w:rPr>
          <w:rFonts w:eastAsia="Times New Roman" w:cstheme="minorHAnsi"/>
          <w:snapToGrid w:val="0"/>
          <w:sz w:val="24"/>
          <w:szCs w:val="24"/>
          <w:lang w:val="uk-UA"/>
        </w:rPr>
        <w:t>необхідно подавати в гривнях</w:t>
      </w:r>
      <w:r w:rsidR="00652658">
        <w:rPr>
          <w:rFonts w:eastAsia="Times New Roman" w:cstheme="minorHAnsi"/>
          <w:snapToGrid w:val="0"/>
          <w:sz w:val="24"/>
          <w:szCs w:val="24"/>
          <w:lang w:val="en-US"/>
        </w:rPr>
        <w:t xml:space="preserve"> </w:t>
      </w:r>
      <w:r w:rsidR="00652658">
        <w:rPr>
          <w:rFonts w:eastAsia="Times New Roman" w:cstheme="minorHAnsi"/>
          <w:snapToGrid w:val="0"/>
          <w:sz w:val="24"/>
          <w:szCs w:val="24"/>
          <w:lang w:val="uk-UA"/>
        </w:rPr>
        <w:t>з урахуванням всіх податків</w:t>
      </w:r>
      <w:r w:rsidR="00350898" w:rsidRPr="002942D6">
        <w:rPr>
          <w:rFonts w:eastAsia="Times New Roman" w:cstheme="minorHAnsi"/>
          <w:snapToGrid w:val="0"/>
          <w:sz w:val="24"/>
          <w:szCs w:val="24"/>
          <w:lang w:val="uk-UA"/>
        </w:rPr>
        <w:t>.</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5C2B7E98"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857EE6" w:rsidRPr="002942D6">
        <w:rPr>
          <w:rFonts w:eastAsia="Times New Roman" w:cstheme="minorHAnsi"/>
          <w:b/>
          <w:snapToGrid w:val="0"/>
          <w:sz w:val="24"/>
          <w:szCs w:val="24"/>
          <w:lang w:val="uk-UA"/>
        </w:rPr>
        <w:t>ТЕРМІН ДІЇ</w:t>
      </w:r>
      <w:r w:rsidR="00857EE6">
        <w:rPr>
          <w:rFonts w:eastAsia="Times New Roman" w:cstheme="minorHAnsi"/>
          <w:b/>
          <w:snapToGrid w:val="0"/>
          <w:sz w:val="24"/>
          <w:szCs w:val="24"/>
          <w:lang w:val="uk-UA"/>
        </w:rPr>
        <w:t xml:space="preserve"> ПРОПОЗИЦІЙ</w:t>
      </w:r>
    </w:p>
    <w:p w14:paraId="119DFE02" w14:textId="4D6FE42E" w:rsidR="00C40AA3" w:rsidRPr="00C40AA3" w:rsidRDefault="00C40AA3" w:rsidP="00C40AA3">
      <w:pPr>
        <w:spacing w:after="0" w:line="240" w:lineRule="auto"/>
        <w:rPr>
          <w:rFonts w:eastAsia="Times New Roman" w:cstheme="minorHAnsi"/>
          <w:snapToGrid w:val="0"/>
          <w:sz w:val="24"/>
          <w:szCs w:val="24"/>
          <w:lang w:val="uk-UA"/>
        </w:rPr>
      </w:pPr>
      <w:r w:rsidRPr="00C40AA3">
        <w:rPr>
          <w:rFonts w:eastAsia="Times New Roman" w:cstheme="minorHAnsi"/>
          <w:snapToGrid w:val="0"/>
          <w:sz w:val="24"/>
          <w:szCs w:val="24"/>
          <w:lang w:val="uk-UA"/>
        </w:rPr>
        <w:t xml:space="preserve">Пропозиції дійсні протягом періоду </w:t>
      </w:r>
      <w:r w:rsidRPr="00857EE6">
        <w:rPr>
          <w:rFonts w:eastAsia="Times New Roman" w:cstheme="minorHAnsi"/>
          <w:b/>
          <w:snapToGrid w:val="0"/>
          <w:sz w:val="24"/>
          <w:szCs w:val="24"/>
          <w:lang w:val="uk-UA"/>
        </w:rPr>
        <w:t>тридцять (30) календарних днів</w:t>
      </w:r>
      <w:r w:rsidRPr="00C40AA3">
        <w:rPr>
          <w:rFonts w:eastAsia="Times New Roman" w:cstheme="minorHAnsi"/>
          <w:snapToGrid w:val="0"/>
          <w:sz w:val="24"/>
          <w:szCs w:val="24"/>
          <w:lang w:val="uk-UA"/>
        </w:rPr>
        <w:t xml:space="preserve"> після кінцевого терміну </w:t>
      </w:r>
    </w:p>
    <w:p w14:paraId="3FE1ECC3" w14:textId="5F2F246A" w:rsidR="00E23E51" w:rsidRDefault="00C40AA3" w:rsidP="00C40AA3">
      <w:pPr>
        <w:spacing w:after="120" w:line="240" w:lineRule="auto"/>
        <w:rPr>
          <w:rFonts w:eastAsia="Times New Roman" w:cstheme="minorHAnsi"/>
          <w:snapToGrid w:val="0"/>
          <w:sz w:val="24"/>
          <w:szCs w:val="24"/>
          <w:lang w:val="uk-UA"/>
        </w:rPr>
      </w:pPr>
      <w:r w:rsidRPr="00C40AA3">
        <w:rPr>
          <w:rFonts w:eastAsia="Times New Roman" w:cstheme="minorHAnsi"/>
          <w:snapToGrid w:val="0"/>
          <w:sz w:val="24"/>
          <w:szCs w:val="24"/>
          <w:lang w:val="uk-UA"/>
        </w:rPr>
        <w:t>подання тендерних пропозицій, встановленого у Розділі 2 «</w:t>
      </w:r>
      <w:r>
        <w:rPr>
          <w:rFonts w:eastAsia="Times New Roman" w:cstheme="minorHAnsi"/>
          <w:snapToGrid w:val="0"/>
          <w:sz w:val="24"/>
          <w:szCs w:val="24"/>
          <w:lang w:val="uk-UA"/>
        </w:rPr>
        <w:t xml:space="preserve">Графік подання </w:t>
      </w:r>
      <w:r w:rsidRPr="00C40AA3">
        <w:rPr>
          <w:rFonts w:eastAsia="Times New Roman" w:cstheme="minorHAnsi"/>
          <w:snapToGrid w:val="0"/>
          <w:sz w:val="24"/>
          <w:szCs w:val="24"/>
          <w:lang w:val="uk-UA"/>
        </w:rPr>
        <w:t>пропозицій</w:t>
      </w:r>
      <w:r>
        <w:rPr>
          <w:rFonts w:eastAsia="Times New Roman" w:cstheme="minorHAnsi"/>
          <w:snapToGrid w:val="0"/>
          <w:sz w:val="24"/>
          <w:szCs w:val="24"/>
          <w:lang w:val="uk-UA"/>
        </w:rPr>
        <w:t xml:space="preserve"> та укладення контрактів</w:t>
      </w:r>
      <w:r w:rsidRPr="00C40AA3">
        <w:rPr>
          <w:rFonts w:eastAsia="Times New Roman" w:cstheme="minorHAnsi"/>
          <w:snapToGrid w:val="0"/>
          <w:sz w:val="24"/>
          <w:szCs w:val="24"/>
          <w:lang w:val="uk-UA"/>
        </w:rPr>
        <w:t>» цього Запиту пропозицій. Пропозиція, дійсна протягом меншого періоду, може бути відхилена як така, що не відповідає вимогам.</w:t>
      </w:r>
    </w:p>
    <w:p w14:paraId="2E94ECF9" w14:textId="1FF01E30" w:rsidR="00C40AA3" w:rsidRPr="002942D6" w:rsidRDefault="00C40AA3" w:rsidP="00C40AA3">
      <w:pPr>
        <w:spacing w:after="0" w:line="240" w:lineRule="auto"/>
        <w:rPr>
          <w:rFonts w:eastAsia="Times New Roman" w:cstheme="minorHAnsi"/>
          <w:snapToGrid w:val="0"/>
          <w:sz w:val="24"/>
          <w:szCs w:val="24"/>
          <w:lang w:val="uk-UA"/>
        </w:rPr>
      </w:pPr>
      <w:r w:rsidRPr="00C40AA3">
        <w:rPr>
          <w:rFonts w:eastAsia="Times New Roman" w:cstheme="minorHAnsi"/>
          <w:snapToGrid w:val="0"/>
          <w:sz w:val="24"/>
          <w:szCs w:val="24"/>
          <w:lang w:val="uk-UA"/>
        </w:rPr>
        <w:t>Учасник тендеру, який погоджується на запит, не зобов’язаний та не має права змінювати свою пропозицію. Усі ціни залишаються фіксованими до закінчення терміну дії пропозиції, до якого укладається договір.</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3D297B16"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857EE6" w:rsidRPr="002942D6">
        <w:rPr>
          <w:rFonts w:eastAsia="Times New Roman" w:cstheme="minorHAnsi"/>
          <w:b/>
          <w:snapToGrid w:val="0"/>
          <w:sz w:val="24"/>
          <w:szCs w:val="24"/>
          <w:lang w:val="uk-UA"/>
        </w:rPr>
        <w:t>МОВА ТЕНДЕРУ</w:t>
      </w:r>
    </w:p>
    <w:p w14:paraId="31584B6F" w14:textId="280D0E87"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українською мовою.</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40A67884"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857EE6" w:rsidRPr="002942D6">
        <w:rPr>
          <w:rFonts w:eastAsia="Times New Roman" w:cstheme="minorHAnsi"/>
          <w:b/>
          <w:snapToGrid w:val="0"/>
          <w:sz w:val="24"/>
          <w:szCs w:val="24"/>
          <w:lang w:val="uk-UA"/>
        </w:rPr>
        <w:t>ПОДАННЯ ТЕНДЕРНИХ ПРОПОЗИЦІЙ</w:t>
      </w:r>
    </w:p>
    <w:p w14:paraId="090B20B5" w14:textId="58791CE5"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 xml:space="preserve">Тендерна пропозиція повинна бути подана </w:t>
      </w:r>
      <w:r w:rsidR="00D06FCF" w:rsidRPr="00590C05">
        <w:rPr>
          <w:rFonts w:cstheme="minorHAnsi"/>
          <w:b/>
          <w:sz w:val="24"/>
          <w:szCs w:val="24"/>
          <w:lang w:val="uk-UA"/>
        </w:rPr>
        <w:t>виключно</w:t>
      </w:r>
      <w:r w:rsidR="00D06FCF">
        <w:rPr>
          <w:rFonts w:cstheme="minorHAnsi"/>
          <w:sz w:val="24"/>
          <w:szCs w:val="24"/>
          <w:lang w:val="uk-UA"/>
        </w:rPr>
        <w:t xml:space="preserve"> </w:t>
      </w:r>
      <w:r w:rsidRPr="002942D6">
        <w:rPr>
          <w:rFonts w:cstheme="minorHAnsi"/>
          <w:sz w:val="24"/>
          <w:szCs w:val="24"/>
          <w:lang w:val="uk-UA"/>
        </w:rPr>
        <w:t>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hyperlink r:id="rId9" w:history="1">
        <w:r w:rsidR="00AD5C46" w:rsidRPr="00A53B25">
          <w:rPr>
            <w:rStyle w:val="a7"/>
            <w:rFonts w:cstheme="minorHAnsi"/>
            <w:b/>
            <w:sz w:val="24"/>
            <w:szCs w:val="24"/>
            <w:lang w:val="uk-UA"/>
          </w:rPr>
          <w:t>tender@caritas.ua</w:t>
        </w:r>
      </w:hyperlink>
      <w:r w:rsidR="00AD5C46">
        <w:rPr>
          <w:rFonts w:eastAsia="Times New Roman" w:cstheme="minorHAnsi"/>
          <w:b/>
          <w:bCs/>
          <w:snapToGrid w:val="0"/>
          <w:sz w:val="24"/>
          <w:szCs w:val="24"/>
          <w:lang w:val="uk-UA"/>
        </w:rPr>
        <w:t xml:space="preserve"> </w:t>
      </w:r>
    </w:p>
    <w:p w14:paraId="4AF3F188" w14:textId="773F158F" w:rsidR="00E23E51" w:rsidRPr="002942D6" w:rsidRDefault="00350898" w:rsidP="36026F15">
      <w:pPr>
        <w:spacing w:after="0" w:line="240" w:lineRule="auto"/>
        <w:jc w:val="both"/>
        <w:rPr>
          <w:rFonts w:eastAsia="Times New Roman"/>
          <w:sz w:val="24"/>
          <w:szCs w:val="24"/>
          <w:lang w:val="uk-UA"/>
        </w:rPr>
      </w:pPr>
      <w:r w:rsidRPr="36026F15">
        <w:rPr>
          <w:rFonts w:eastAsia="Times New Roman"/>
          <w:snapToGrid w:val="0"/>
          <w:sz w:val="24"/>
          <w:szCs w:val="24"/>
          <w:lang w:val="uk-UA"/>
        </w:rPr>
        <w:t>Заголовок листа e</w:t>
      </w:r>
      <w:r w:rsidR="00E23E51" w:rsidRPr="36026F15">
        <w:rPr>
          <w:rFonts w:eastAsia="Times New Roman"/>
          <w:snapToGrid w:val="0"/>
          <w:sz w:val="24"/>
          <w:szCs w:val="24"/>
          <w:lang w:val="uk-UA"/>
        </w:rPr>
        <w:t>-</w:t>
      </w:r>
      <w:proofErr w:type="spellStart"/>
      <w:r w:rsidR="00E23E51" w:rsidRPr="36026F15">
        <w:rPr>
          <w:rFonts w:eastAsia="Times New Roman"/>
          <w:snapToGrid w:val="0"/>
          <w:sz w:val="24"/>
          <w:szCs w:val="24"/>
          <w:lang w:val="uk-UA"/>
        </w:rPr>
        <w:t>mail</w:t>
      </w:r>
      <w:proofErr w:type="spellEnd"/>
      <w:r w:rsidR="00E23E51" w:rsidRPr="36026F15">
        <w:rPr>
          <w:rFonts w:eastAsia="Times New Roman"/>
          <w:snapToGrid w:val="0"/>
          <w:sz w:val="24"/>
          <w:szCs w:val="24"/>
          <w:lang w:val="uk-UA"/>
        </w:rPr>
        <w:t xml:space="preserve">: </w:t>
      </w:r>
      <w:r w:rsidR="00740CB2" w:rsidRPr="005410C4">
        <w:rPr>
          <w:rFonts w:eastAsia="Times New Roman"/>
          <w:b/>
          <w:snapToGrid w:val="0"/>
          <w:sz w:val="24"/>
          <w:szCs w:val="24"/>
          <w:lang w:val="en-US"/>
        </w:rPr>
        <w:t>RFQ</w:t>
      </w:r>
      <w:r w:rsidR="00740CB2" w:rsidRPr="002B4042">
        <w:rPr>
          <w:rFonts w:eastAsia="Times New Roman"/>
          <w:b/>
          <w:snapToGrid w:val="0"/>
          <w:sz w:val="24"/>
          <w:szCs w:val="24"/>
          <w:lang w:val="ru-RU"/>
        </w:rPr>
        <w:t xml:space="preserve"> </w:t>
      </w:r>
      <w:r w:rsidR="00AD5C46">
        <w:rPr>
          <w:rFonts w:eastAsia="Times New Roman"/>
          <w:b/>
          <w:snapToGrid w:val="0"/>
          <w:sz w:val="24"/>
          <w:szCs w:val="24"/>
          <w:lang w:val="ru-RU"/>
        </w:rPr>
        <w:t>20240</w:t>
      </w:r>
      <w:r w:rsidR="00EA18DB">
        <w:rPr>
          <w:rFonts w:eastAsia="Times New Roman"/>
          <w:b/>
          <w:snapToGrid w:val="0"/>
          <w:sz w:val="24"/>
          <w:szCs w:val="24"/>
          <w:lang w:val="ru-RU"/>
        </w:rPr>
        <w:t>61</w:t>
      </w:r>
      <w:r w:rsidR="00584F28">
        <w:rPr>
          <w:rFonts w:eastAsia="Times New Roman"/>
          <w:b/>
          <w:snapToGrid w:val="0"/>
          <w:sz w:val="24"/>
          <w:szCs w:val="24"/>
          <w:lang w:val="en-US"/>
        </w:rPr>
        <w:t>8</w:t>
      </w:r>
      <w:r w:rsidR="00740CB2" w:rsidRPr="002B4042">
        <w:rPr>
          <w:rFonts w:eastAsia="Times New Roman"/>
          <w:b/>
          <w:snapToGrid w:val="0"/>
          <w:sz w:val="24"/>
          <w:szCs w:val="24"/>
          <w:lang w:val="ru-RU"/>
        </w:rPr>
        <w:t>.01</w:t>
      </w:r>
      <w:r w:rsidR="00B63A46" w:rsidRPr="005410C4">
        <w:rPr>
          <w:rFonts w:eastAsia="Times New Roman"/>
          <w:b/>
          <w:snapToGrid w:val="0"/>
          <w:sz w:val="24"/>
          <w:szCs w:val="24"/>
          <w:lang w:val="uk-UA"/>
        </w:rPr>
        <w:t xml:space="preserve"> </w:t>
      </w:r>
      <w:r w:rsidR="005979BF">
        <w:rPr>
          <w:rFonts w:eastAsia="Times New Roman"/>
          <w:b/>
          <w:snapToGrid w:val="0"/>
          <w:sz w:val="24"/>
          <w:szCs w:val="24"/>
          <w:lang w:val="uk-UA"/>
        </w:rPr>
        <w:t>М</w:t>
      </w:r>
      <w:r w:rsidR="00EA18DB">
        <w:rPr>
          <w:rFonts w:eastAsia="Times New Roman"/>
          <w:b/>
          <w:snapToGrid w:val="0"/>
          <w:sz w:val="24"/>
          <w:szCs w:val="24"/>
          <w:lang w:val="uk-UA"/>
        </w:rPr>
        <w:t>алі-середні ремонти</w:t>
      </w:r>
    </w:p>
    <w:p w14:paraId="29858030" w14:textId="1743B28D" w:rsidR="36026F15" w:rsidRDefault="36026F15" w:rsidP="36026F15">
      <w:pPr>
        <w:spacing w:after="0" w:line="240" w:lineRule="auto"/>
        <w:jc w:val="both"/>
        <w:rPr>
          <w:rFonts w:eastAsia="Times New Roman"/>
          <w:sz w:val="24"/>
          <w:szCs w:val="24"/>
          <w:lang w:val="uk-UA"/>
        </w:rPr>
      </w:pPr>
    </w:p>
    <w:p w14:paraId="03C6739D" w14:textId="7EA27924" w:rsidR="00350898" w:rsidRPr="002942D6" w:rsidRDefault="00FB1FB9" w:rsidP="001D623E">
      <w:pPr>
        <w:spacing w:after="0" w:line="240" w:lineRule="auto"/>
        <w:jc w:val="both"/>
        <w:rPr>
          <w:rFonts w:eastAsia="Times New Roman" w:cstheme="minorHAnsi"/>
          <w:b/>
          <w:snapToGrid w:val="0"/>
          <w:sz w:val="24"/>
          <w:szCs w:val="24"/>
          <w:lang w:val="uk-UA"/>
        </w:rPr>
      </w:pPr>
      <w:bookmarkStart w:id="0"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0"/>
      <w:r w:rsidR="00857EE6">
        <w:rPr>
          <w:rFonts w:eastAsia="Times New Roman" w:cstheme="minorHAnsi"/>
          <w:b/>
          <w:snapToGrid w:val="0"/>
          <w:sz w:val="24"/>
          <w:szCs w:val="24"/>
          <w:lang w:val="uk-UA"/>
        </w:rPr>
        <w:t>ЗМІСТ ПРОПОЗИЦІЇ</w:t>
      </w:r>
    </w:p>
    <w:p w14:paraId="3EE98F9E" w14:textId="77777777" w:rsidR="00DE357C" w:rsidRDefault="00857EE6" w:rsidP="00DE357C">
      <w:pPr>
        <w:spacing w:after="120" w:line="240" w:lineRule="auto"/>
        <w:jc w:val="both"/>
        <w:rPr>
          <w:rFonts w:eastAsia="Times New Roman" w:cstheme="minorHAnsi"/>
          <w:snapToGrid w:val="0"/>
          <w:sz w:val="24"/>
          <w:szCs w:val="24"/>
          <w:lang w:val="uk-UA"/>
        </w:rPr>
      </w:pPr>
      <w:r w:rsidRPr="00857EE6">
        <w:rPr>
          <w:rFonts w:eastAsia="Times New Roman" w:cstheme="minorHAnsi"/>
          <w:snapToGrid w:val="0"/>
          <w:sz w:val="24"/>
          <w:szCs w:val="24"/>
          <w:lang w:val="uk-UA"/>
        </w:rPr>
        <w:t>Пропозиції повинні бути підготовлені на основі вказівок, викладених у цьому запиті пропозицій.</w:t>
      </w:r>
    </w:p>
    <w:p w14:paraId="274795A5" w14:textId="213764F6" w:rsidR="00DE357C" w:rsidRPr="00DE357C" w:rsidRDefault="00DE357C" w:rsidP="00DE357C">
      <w:pPr>
        <w:spacing w:after="120" w:line="240" w:lineRule="auto"/>
        <w:jc w:val="both"/>
        <w:rPr>
          <w:rFonts w:eastAsia="Times New Roman" w:cstheme="minorHAnsi"/>
          <w:snapToGrid w:val="0"/>
          <w:sz w:val="24"/>
          <w:szCs w:val="24"/>
          <w:lang w:val="uk-UA"/>
        </w:rPr>
      </w:pPr>
      <w:r w:rsidRPr="00DE357C">
        <w:rPr>
          <w:rFonts w:eastAsia="Times New Roman" w:cstheme="minorHAnsi"/>
          <w:snapToGrid w:val="0"/>
          <w:sz w:val="24"/>
          <w:szCs w:val="24"/>
          <w:lang w:val="uk-UA"/>
        </w:rPr>
        <w:t xml:space="preserve">Ваша пропозиція повинна містити наступні три (3) пакети документів (потрібно надсилати </w:t>
      </w:r>
    </w:p>
    <w:p w14:paraId="0044A1E7" w14:textId="77777777" w:rsidR="00DE357C" w:rsidRPr="00DE357C" w:rsidRDefault="00DE357C" w:rsidP="00DE357C">
      <w:pPr>
        <w:spacing w:after="120" w:line="240" w:lineRule="auto"/>
        <w:jc w:val="both"/>
        <w:rPr>
          <w:rFonts w:eastAsia="Times New Roman" w:cstheme="minorHAnsi"/>
          <w:snapToGrid w:val="0"/>
          <w:sz w:val="24"/>
          <w:szCs w:val="24"/>
          <w:lang w:val="uk-UA"/>
        </w:rPr>
      </w:pPr>
      <w:r w:rsidRPr="00DE357C">
        <w:rPr>
          <w:rFonts w:eastAsia="Times New Roman" w:cstheme="minorHAnsi"/>
          <w:snapToGrid w:val="0"/>
          <w:sz w:val="24"/>
          <w:szCs w:val="24"/>
          <w:lang w:val="uk-UA"/>
        </w:rPr>
        <w:t>в окремих електронних листах):</w:t>
      </w:r>
    </w:p>
    <w:p w14:paraId="6403CEEB" w14:textId="1117EDFB" w:rsidR="00DE357C" w:rsidRPr="00DE357C" w:rsidRDefault="00DE357C" w:rsidP="00DE357C">
      <w:pPr>
        <w:spacing w:after="120" w:line="240" w:lineRule="auto"/>
        <w:ind w:left="426"/>
        <w:jc w:val="both"/>
        <w:rPr>
          <w:rFonts w:eastAsia="Times New Roman" w:cstheme="minorHAnsi"/>
          <w:snapToGrid w:val="0"/>
          <w:sz w:val="24"/>
          <w:szCs w:val="24"/>
          <w:lang w:val="uk-UA"/>
        </w:rPr>
      </w:pPr>
      <w:r w:rsidRPr="00DE357C">
        <w:rPr>
          <w:rFonts w:eastAsia="Times New Roman" w:cstheme="minorHAnsi"/>
          <w:snapToGrid w:val="0"/>
          <w:sz w:val="24"/>
          <w:szCs w:val="24"/>
          <w:lang w:val="uk-UA"/>
        </w:rPr>
        <w:t xml:space="preserve">• </w:t>
      </w:r>
      <w:r>
        <w:rPr>
          <w:rFonts w:eastAsia="Times New Roman" w:cstheme="minorHAnsi"/>
          <w:snapToGrid w:val="0"/>
          <w:sz w:val="24"/>
          <w:szCs w:val="24"/>
          <w:lang w:val="uk-UA"/>
        </w:rPr>
        <w:t>Адміністративний</w:t>
      </w:r>
      <w:r w:rsidRPr="00DE357C">
        <w:rPr>
          <w:rFonts w:eastAsia="Times New Roman" w:cstheme="minorHAnsi"/>
          <w:snapToGrid w:val="0"/>
          <w:sz w:val="24"/>
          <w:szCs w:val="24"/>
          <w:lang w:val="uk-UA"/>
        </w:rPr>
        <w:t xml:space="preserve"> (див. розділ </w:t>
      </w:r>
      <w:r>
        <w:rPr>
          <w:rFonts w:eastAsia="Times New Roman" w:cstheme="minorHAnsi"/>
          <w:snapToGrid w:val="0"/>
          <w:sz w:val="24"/>
          <w:szCs w:val="24"/>
          <w:lang w:val="uk-UA"/>
        </w:rPr>
        <w:t>9</w:t>
      </w:r>
      <w:r w:rsidRPr="00DE357C">
        <w:rPr>
          <w:rFonts w:eastAsia="Times New Roman" w:cstheme="minorHAnsi"/>
          <w:snapToGrid w:val="0"/>
          <w:sz w:val="24"/>
          <w:szCs w:val="24"/>
          <w:lang w:val="uk-UA"/>
        </w:rPr>
        <w:t>.1 нижче)</w:t>
      </w:r>
    </w:p>
    <w:p w14:paraId="0125E977" w14:textId="5E1A9E0A" w:rsidR="00DE357C" w:rsidRPr="00DE357C" w:rsidRDefault="00DE357C" w:rsidP="00DE357C">
      <w:pPr>
        <w:spacing w:after="120" w:line="240" w:lineRule="auto"/>
        <w:ind w:left="426"/>
        <w:jc w:val="both"/>
        <w:rPr>
          <w:rFonts w:eastAsia="Times New Roman" w:cstheme="minorHAnsi"/>
          <w:snapToGrid w:val="0"/>
          <w:sz w:val="24"/>
          <w:szCs w:val="24"/>
          <w:lang w:val="uk-UA"/>
        </w:rPr>
      </w:pPr>
      <w:r w:rsidRPr="00DE357C">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Технічний </w:t>
      </w:r>
      <w:r w:rsidRPr="00DE357C">
        <w:rPr>
          <w:rFonts w:eastAsia="Times New Roman" w:cstheme="minorHAnsi"/>
          <w:snapToGrid w:val="0"/>
          <w:sz w:val="24"/>
          <w:szCs w:val="24"/>
          <w:lang w:val="uk-UA"/>
        </w:rPr>
        <w:t xml:space="preserve">(див. розділ </w:t>
      </w:r>
      <w:r>
        <w:rPr>
          <w:rFonts w:eastAsia="Times New Roman" w:cstheme="minorHAnsi"/>
          <w:snapToGrid w:val="0"/>
          <w:sz w:val="24"/>
          <w:szCs w:val="24"/>
          <w:lang w:val="uk-UA"/>
        </w:rPr>
        <w:t>9</w:t>
      </w:r>
      <w:r w:rsidRPr="00DE357C">
        <w:rPr>
          <w:rFonts w:eastAsia="Times New Roman" w:cstheme="minorHAnsi"/>
          <w:snapToGrid w:val="0"/>
          <w:sz w:val="24"/>
          <w:szCs w:val="24"/>
          <w:lang w:val="uk-UA"/>
        </w:rPr>
        <w:t>.2 нижче)</w:t>
      </w:r>
    </w:p>
    <w:p w14:paraId="439DC31C" w14:textId="7C1476C1" w:rsidR="00DE357C" w:rsidRDefault="00DE357C" w:rsidP="00DE357C">
      <w:pPr>
        <w:spacing w:after="120" w:line="240" w:lineRule="auto"/>
        <w:ind w:left="426"/>
        <w:jc w:val="both"/>
        <w:rPr>
          <w:rFonts w:eastAsia="Times New Roman" w:cstheme="minorHAnsi"/>
          <w:snapToGrid w:val="0"/>
          <w:sz w:val="24"/>
          <w:szCs w:val="24"/>
          <w:lang w:val="uk-UA"/>
        </w:rPr>
      </w:pPr>
      <w:r w:rsidRPr="00DE357C">
        <w:rPr>
          <w:rFonts w:eastAsia="Times New Roman" w:cstheme="minorHAnsi"/>
          <w:snapToGrid w:val="0"/>
          <w:sz w:val="24"/>
          <w:szCs w:val="24"/>
          <w:lang w:val="uk-UA"/>
        </w:rPr>
        <w:t>• Фінансов</w:t>
      </w:r>
      <w:r>
        <w:rPr>
          <w:rFonts w:eastAsia="Times New Roman" w:cstheme="minorHAnsi"/>
          <w:snapToGrid w:val="0"/>
          <w:sz w:val="24"/>
          <w:szCs w:val="24"/>
          <w:lang w:val="uk-UA"/>
        </w:rPr>
        <w:t>ий</w:t>
      </w:r>
      <w:r w:rsidRPr="00DE357C">
        <w:rPr>
          <w:rFonts w:eastAsia="Times New Roman" w:cstheme="minorHAnsi"/>
          <w:snapToGrid w:val="0"/>
          <w:sz w:val="24"/>
          <w:szCs w:val="24"/>
          <w:lang w:val="uk-UA"/>
        </w:rPr>
        <w:t xml:space="preserve"> (див. розділ </w:t>
      </w:r>
      <w:r>
        <w:rPr>
          <w:rFonts w:eastAsia="Times New Roman" w:cstheme="minorHAnsi"/>
          <w:snapToGrid w:val="0"/>
          <w:sz w:val="24"/>
          <w:szCs w:val="24"/>
          <w:lang w:val="uk-UA"/>
        </w:rPr>
        <w:t>9</w:t>
      </w:r>
      <w:r w:rsidRPr="00DE357C">
        <w:rPr>
          <w:rFonts w:eastAsia="Times New Roman" w:cstheme="minorHAnsi"/>
          <w:snapToGrid w:val="0"/>
          <w:sz w:val="24"/>
          <w:szCs w:val="24"/>
          <w:lang w:val="uk-UA"/>
        </w:rPr>
        <w:t>.3 нижче)</w:t>
      </w:r>
    </w:p>
    <w:p w14:paraId="55A5F498" w14:textId="77777777" w:rsidR="00562E64" w:rsidRDefault="00562E64" w:rsidP="009F1750">
      <w:pPr>
        <w:spacing w:after="0" w:line="240" w:lineRule="auto"/>
        <w:jc w:val="both"/>
        <w:rPr>
          <w:rFonts w:eastAsia="Times New Roman" w:cstheme="minorHAnsi"/>
          <w:b/>
          <w:snapToGrid w:val="0"/>
          <w:sz w:val="24"/>
          <w:szCs w:val="24"/>
          <w:lang w:val="uk-UA"/>
        </w:rPr>
      </w:pPr>
    </w:p>
    <w:p w14:paraId="0600EE93" w14:textId="325DDAF7" w:rsidR="00DE357C" w:rsidRPr="000E71C2" w:rsidRDefault="000E71C2" w:rsidP="00DE357C">
      <w:pPr>
        <w:spacing w:after="120" w:line="240" w:lineRule="auto"/>
        <w:jc w:val="both"/>
        <w:rPr>
          <w:rFonts w:eastAsia="Times New Roman" w:cstheme="minorHAnsi"/>
          <w:b/>
          <w:snapToGrid w:val="0"/>
          <w:sz w:val="24"/>
          <w:szCs w:val="24"/>
          <w:lang w:val="uk-UA"/>
        </w:rPr>
      </w:pPr>
      <w:r w:rsidRPr="000E71C2">
        <w:rPr>
          <w:rFonts w:eastAsia="Times New Roman" w:cstheme="minorHAnsi"/>
          <w:b/>
          <w:snapToGrid w:val="0"/>
          <w:sz w:val="24"/>
          <w:szCs w:val="24"/>
          <w:lang w:val="uk-UA"/>
        </w:rPr>
        <w:t>9.1. Зміст Адміністративного пакету</w:t>
      </w:r>
    </w:p>
    <w:p w14:paraId="02F01509" w14:textId="77777777" w:rsidR="00C35AAE" w:rsidRDefault="00C35AAE" w:rsidP="00C35AAE">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а) Копії реєстраційних документів учасника, що містять витяг з ЄДР (або виписку не старшу за 2021 рік), витяг з реєстру платників податку, Статут (для ТОВ), наказ на призначення директора (для ТОВ);</w:t>
      </w:r>
    </w:p>
    <w:p w14:paraId="30CBD9F0" w14:textId="3E50D706" w:rsidR="00C43929" w:rsidRDefault="00C35AAE" w:rsidP="000E71C2">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en-US"/>
        </w:rPr>
        <w:t>b</w:t>
      </w:r>
      <w:r w:rsidR="00C43929">
        <w:rPr>
          <w:rFonts w:eastAsia="Times New Roman" w:cstheme="minorHAnsi"/>
          <w:snapToGrid w:val="0"/>
          <w:sz w:val="24"/>
          <w:szCs w:val="24"/>
          <w:lang w:val="uk-UA"/>
        </w:rPr>
        <w:t xml:space="preserve">) </w:t>
      </w:r>
      <w:r w:rsidR="00E56544">
        <w:rPr>
          <w:rFonts w:eastAsia="Times New Roman" w:cstheme="minorHAnsi"/>
          <w:snapToGrid w:val="0"/>
          <w:sz w:val="24"/>
          <w:szCs w:val="24"/>
          <w:lang w:val="uk-UA"/>
        </w:rPr>
        <w:t xml:space="preserve">Додаток Е </w:t>
      </w:r>
      <w:r w:rsidR="00C43929">
        <w:rPr>
          <w:rFonts w:eastAsia="Times New Roman" w:cstheme="minorHAnsi"/>
          <w:snapToGrid w:val="0"/>
          <w:sz w:val="24"/>
          <w:szCs w:val="24"/>
          <w:lang w:val="uk-UA"/>
        </w:rPr>
        <w:t>Декларація доброчесності (підписана та завірена печаткою)</w:t>
      </w:r>
    </w:p>
    <w:p w14:paraId="37176B3C" w14:textId="7C3C3D74" w:rsidR="00C43929" w:rsidRPr="00657CB8" w:rsidRDefault="00C35AAE" w:rsidP="00657CB8">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en-US"/>
        </w:rPr>
        <w:t>c</w:t>
      </w:r>
      <w:r w:rsidR="00C43929">
        <w:rPr>
          <w:rFonts w:eastAsia="Times New Roman" w:cstheme="minorHAnsi"/>
          <w:snapToGrid w:val="0"/>
          <w:sz w:val="24"/>
          <w:szCs w:val="24"/>
          <w:lang w:val="uk-UA"/>
        </w:rPr>
        <w:t xml:space="preserve">) </w:t>
      </w:r>
      <w:r w:rsidR="00E56544">
        <w:rPr>
          <w:rFonts w:eastAsia="Times New Roman" w:cstheme="minorHAnsi"/>
          <w:snapToGrid w:val="0"/>
          <w:sz w:val="24"/>
          <w:szCs w:val="24"/>
          <w:lang w:val="uk-UA"/>
        </w:rPr>
        <w:t xml:space="preserve">Додаток </w:t>
      </w:r>
      <w:r w:rsidR="00E56544">
        <w:rPr>
          <w:rFonts w:eastAsia="Times New Roman" w:cstheme="minorHAnsi"/>
          <w:snapToGrid w:val="0"/>
          <w:sz w:val="24"/>
          <w:szCs w:val="24"/>
          <w:lang w:val="en-US"/>
        </w:rPr>
        <w:t>F</w:t>
      </w:r>
      <w:r w:rsidR="00E56544">
        <w:rPr>
          <w:rFonts w:eastAsia="Times New Roman" w:cstheme="minorHAnsi"/>
          <w:snapToGrid w:val="0"/>
          <w:sz w:val="24"/>
          <w:szCs w:val="24"/>
          <w:lang w:val="uk-UA"/>
        </w:rPr>
        <w:t xml:space="preserve"> </w:t>
      </w:r>
      <w:r w:rsidR="00C43929">
        <w:rPr>
          <w:rFonts w:eastAsia="Times New Roman" w:cstheme="minorHAnsi"/>
          <w:snapToGrid w:val="0"/>
          <w:sz w:val="24"/>
          <w:szCs w:val="24"/>
          <w:lang w:val="uk-UA"/>
        </w:rPr>
        <w:t xml:space="preserve">Заява </w:t>
      </w:r>
      <w:proofErr w:type="spellStart"/>
      <w:r w:rsidR="00C43929">
        <w:rPr>
          <w:rFonts w:eastAsia="Times New Roman" w:cstheme="minorHAnsi"/>
          <w:snapToGrid w:val="0"/>
          <w:sz w:val="24"/>
          <w:szCs w:val="24"/>
          <w:lang w:val="uk-UA"/>
        </w:rPr>
        <w:t>антитероризм</w:t>
      </w:r>
      <w:proofErr w:type="spellEnd"/>
      <w:r w:rsidR="00C43929">
        <w:rPr>
          <w:rFonts w:eastAsia="Times New Roman" w:cstheme="minorHAnsi"/>
          <w:snapToGrid w:val="0"/>
          <w:sz w:val="24"/>
          <w:szCs w:val="24"/>
          <w:lang w:val="uk-UA"/>
        </w:rPr>
        <w:t xml:space="preserve"> </w:t>
      </w:r>
      <w:r w:rsidR="00E56544">
        <w:rPr>
          <w:rFonts w:eastAsia="Times New Roman" w:cstheme="minorHAnsi"/>
          <w:snapToGrid w:val="0"/>
          <w:sz w:val="24"/>
          <w:szCs w:val="24"/>
          <w:lang w:val="uk-UA"/>
        </w:rPr>
        <w:t>(підписана та завірена печаткою)</w:t>
      </w:r>
    </w:p>
    <w:p w14:paraId="7FB1DC2D" w14:textId="7F4F3D59" w:rsidR="00657CB8" w:rsidRDefault="00C35AAE" w:rsidP="00A83D05">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en-US"/>
        </w:rPr>
        <w:t>d</w:t>
      </w:r>
      <w:r w:rsidR="00657CB8" w:rsidRPr="002B4042">
        <w:rPr>
          <w:rFonts w:eastAsia="Times New Roman" w:cstheme="minorHAnsi"/>
          <w:snapToGrid w:val="0"/>
          <w:sz w:val="24"/>
          <w:szCs w:val="24"/>
          <w:lang w:val="ru-RU"/>
        </w:rPr>
        <w:t xml:space="preserve">) </w:t>
      </w:r>
      <w:r w:rsidR="00657CB8">
        <w:rPr>
          <w:rFonts w:eastAsia="Times New Roman" w:cstheme="minorHAnsi"/>
          <w:snapToGrid w:val="0"/>
          <w:sz w:val="24"/>
          <w:szCs w:val="24"/>
          <w:lang w:val="uk-UA"/>
        </w:rPr>
        <w:t xml:space="preserve">Підписану останню сторінку Договору </w:t>
      </w:r>
      <w:proofErr w:type="spellStart"/>
      <w:r w:rsidR="00657CB8">
        <w:rPr>
          <w:rFonts w:eastAsia="Times New Roman" w:cstheme="minorHAnsi"/>
          <w:snapToGrid w:val="0"/>
          <w:sz w:val="24"/>
          <w:szCs w:val="24"/>
          <w:lang w:val="uk-UA"/>
        </w:rPr>
        <w:t>підряду</w:t>
      </w:r>
      <w:proofErr w:type="spellEnd"/>
      <w:r w:rsidR="00657CB8">
        <w:rPr>
          <w:rFonts w:eastAsia="Times New Roman" w:cstheme="minorHAnsi"/>
          <w:snapToGrid w:val="0"/>
          <w:sz w:val="24"/>
          <w:szCs w:val="24"/>
          <w:lang w:val="uk-UA"/>
        </w:rPr>
        <w:t xml:space="preserve"> (Додаток </w:t>
      </w:r>
      <w:r w:rsidR="00657CB8">
        <w:rPr>
          <w:rFonts w:eastAsia="Times New Roman" w:cstheme="minorHAnsi"/>
          <w:snapToGrid w:val="0"/>
          <w:sz w:val="24"/>
          <w:szCs w:val="24"/>
          <w:lang w:val="en-US"/>
        </w:rPr>
        <w:t>G</w:t>
      </w:r>
      <w:r w:rsidR="00657CB8" w:rsidRPr="002B4042">
        <w:rPr>
          <w:rFonts w:eastAsia="Times New Roman" w:cstheme="minorHAnsi"/>
          <w:snapToGrid w:val="0"/>
          <w:sz w:val="24"/>
          <w:szCs w:val="24"/>
          <w:lang w:val="ru-RU"/>
        </w:rPr>
        <w:t xml:space="preserve">) </w:t>
      </w:r>
      <w:r w:rsidR="00657CB8">
        <w:rPr>
          <w:rFonts w:eastAsia="Times New Roman" w:cstheme="minorHAnsi"/>
          <w:snapToGrid w:val="0"/>
          <w:sz w:val="24"/>
          <w:szCs w:val="24"/>
          <w:lang w:val="uk-UA"/>
        </w:rPr>
        <w:t xml:space="preserve">як згоду з загальними умовами </w:t>
      </w:r>
      <w:proofErr w:type="spellStart"/>
      <w:r w:rsidR="00657CB8">
        <w:rPr>
          <w:rFonts w:eastAsia="Times New Roman" w:cstheme="minorHAnsi"/>
          <w:snapToGrid w:val="0"/>
          <w:sz w:val="24"/>
          <w:szCs w:val="24"/>
          <w:lang w:val="uk-UA"/>
        </w:rPr>
        <w:t>контрактування</w:t>
      </w:r>
      <w:proofErr w:type="spellEnd"/>
    </w:p>
    <w:p w14:paraId="1D312F4B" w14:textId="77777777" w:rsidR="00C35AAE" w:rsidRDefault="00C35AAE" w:rsidP="00A83D05">
      <w:pPr>
        <w:spacing w:after="120" w:line="240" w:lineRule="auto"/>
        <w:jc w:val="both"/>
        <w:rPr>
          <w:rFonts w:eastAsia="Times New Roman" w:cstheme="minorHAnsi"/>
          <w:snapToGrid w:val="0"/>
          <w:sz w:val="24"/>
          <w:szCs w:val="24"/>
          <w:lang w:val="uk-UA"/>
        </w:rPr>
      </w:pPr>
    </w:p>
    <w:p w14:paraId="2D23BFD8" w14:textId="23905C71" w:rsidR="001B3C7B" w:rsidRPr="001B3C7B" w:rsidRDefault="001B3C7B" w:rsidP="2DE72B25">
      <w:pPr>
        <w:spacing w:after="120" w:line="240" w:lineRule="auto"/>
        <w:jc w:val="both"/>
        <w:rPr>
          <w:rFonts w:eastAsia="Times New Roman"/>
          <w:b/>
          <w:bCs/>
          <w:sz w:val="24"/>
          <w:szCs w:val="24"/>
          <w:lang w:val="uk-UA"/>
        </w:rPr>
      </w:pPr>
      <w:r w:rsidRPr="2DE72B25">
        <w:rPr>
          <w:rFonts w:eastAsia="Times New Roman"/>
          <w:b/>
          <w:bCs/>
          <w:snapToGrid w:val="0"/>
          <w:sz w:val="24"/>
          <w:szCs w:val="24"/>
          <w:lang w:val="uk-UA"/>
        </w:rPr>
        <w:t xml:space="preserve">ВАЖЛИВО! </w:t>
      </w:r>
    </w:p>
    <w:p w14:paraId="44B515C3" w14:textId="7B1B972C" w:rsidR="001B3C7B" w:rsidRPr="001B3C7B" w:rsidRDefault="001B3C7B" w:rsidP="2DE72B25">
      <w:pPr>
        <w:spacing w:after="120" w:line="240" w:lineRule="auto"/>
        <w:jc w:val="both"/>
        <w:rPr>
          <w:rFonts w:eastAsia="Times New Roman"/>
          <w:b/>
          <w:bCs/>
          <w:snapToGrid w:val="0"/>
          <w:sz w:val="24"/>
          <w:szCs w:val="24"/>
          <w:lang w:val="uk-UA"/>
        </w:rPr>
      </w:pPr>
      <w:r w:rsidRPr="2DE72B25">
        <w:rPr>
          <w:rFonts w:eastAsia="Times New Roman"/>
          <w:b/>
          <w:bCs/>
          <w:snapToGrid w:val="0"/>
          <w:sz w:val="24"/>
          <w:szCs w:val="24"/>
          <w:lang w:val="uk-UA"/>
        </w:rPr>
        <w:t>Будь-яка неправдива або неповна інформація надана учасником може призвести до відхилення заявки.</w:t>
      </w:r>
      <w:r w:rsidRPr="001B3C7B">
        <w:rPr>
          <w:rFonts w:eastAsia="Times New Roman" w:cstheme="minorHAnsi"/>
          <w:b/>
          <w:snapToGrid w:val="0"/>
          <w:sz w:val="24"/>
          <w:szCs w:val="24"/>
          <w:lang w:val="uk-UA"/>
        </w:rPr>
        <w:cr/>
      </w:r>
    </w:p>
    <w:p w14:paraId="0450B511" w14:textId="10F15C7B" w:rsidR="10701637" w:rsidRDefault="10701637" w:rsidP="2DE72B25">
      <w:pPr>
        <w:spacing w:after="120" w:line="240" w:lineRule="auto"/>
        <w:jc w:val="both"/>
        <w:rPr>
          <w:rFonts w:eastAsia="Times New Roman"/>
          <w:b/>
          <w:bCs/>
          <w:sz w:val="24"/>
          <w:szCs w:val="24"/>
          <w:lang w:val="uk-UA"/>
        </w:rPr>
      </w:pPr>
      <w:r w:rsidRPr="2DE72B25">
        <w:rPr>
          <w:rFonts w:eastAsia="Times New Roman"/>
          <w:b/>
          <w:bCs/>
          <w:sz w:val="24"/>
          <w:szCs w:val="24"/>
          <w:lang w:val="uk-UA"/>
        </w:rPr>
        <w:t xml:space="preserve">Відсутність будь якого документу з зазначеного переліку </w:t>
      </w:r>
      <w:r w:rsidR="3C656A5E" w:rsidRPr="2DE72B25">
        <w:rPr>
          <w:rFonts w:eastAsia="Times New Roman"/>
          <w:b/>
          <w:bCs/>
          <w:sz w:val="24"/>
          <w:szCs w:val="24"/>
          <w:lang w:val="uk-UA"/>
        </w:rPr>
        <w:t>призведе до ві</w:t>
      </w:r>
      <w:r w:rsidR="3DAB4D54" w:rsidRPr="2DE72B25">
        <w:rPr>
          <w:rFonts w:eastAsia="Times New Roman"/>
          <w:b/>
          <w:bCs/>
          <w:sz w:val="24"/>
          <w:szCs w:val="24"/>
          <w:lang w:val="uk-UA"/>
        </w:rPr>
        <w:t xml:space="preserve">дхилення пропозиції на етапі </w:t>
      </w:r>
      <w:r w:rsidR="02D92072" w:rsidRPr="2DE72B25">
        <w:rPr>
          <w:rFonts w:eastAsia="Times New Roman"/>
          <w:b/>
          <w:bCs/>
          <w:sz w:val="24"/>
          <w:szCs w:val="24"/>
          <w:lang w:val="uk-UA"/>
        </w:rPr>
        <w:t xml:space="preserve">оцінки відповідності </w:t>
      </w:r>
      <w:r w:rsidR="3DAB4D54" w:rsidRPr="2DE72B25">
        <w:rPr>
          <w:rFonts w:eastAsia="Times New Roman"/>
          <w:b/>
          <w:bCs/>
          <w:sz w:val="24"/>
          <w:szCs w:val="24"/>
          <w:lang w:val="uk-UA"/>
        </w:rPr>
        <w:t>адміністративно</w:t>
      </w:r>
      <w:r w:rsidR="104F671B" w:rsidRPr="2DE72B25">
        <w:rPr>
          <w:rFonts w:eastAsia="Times New Roman"/>
          <w:b/>
          <w:bCs/>
          <w:sz w:val="24"/>
          <w:szCs w:val="24"/>
          <w:lang w:val="uk-UA"/>
        </w:rPr>
        <w:t>го пакету</w:t>
      </w:r>
      <w:r w:rsidR="3DAB4D54" w:rsidRPr="2DE72B25">
        <w:rPr>
          <w:rFonts w:eastAsia="Times New Roman"/>
          <w:b/>
          <w:bCs/>
          <w:sz w:val="24"/>
          <w:szCs w:val="24"/>
          <w:lang w:val="uk-UA"/>
        </w:rPr>
        <w:t xml:space="preserve">. </w:t>
      </w:r>
    </w:p>
    <w:p w14:paraId="618A27B5" w14:textId="1856E0C3" w:rsidR="2DE72B25" w:rsidRDefault="2DE72B25" w:rsidP="2DE72B25">
      <w:pPr>
        <w:spacing w:after="120" w:line="240" w:lineRule="auto"/>
        <w:jc w:val="both"/>
        <w:rPr>
          <w:rFonts w:eastAsia="Times New Roman"/>
          <w:b/>
          <w:bCs/>
          <w:sz w:val="24"/>
          <w:szCs w:val="24"/>
          <w:lang w:val="uk-UA"/>
        </w:rPr>
      </w:pPr>
    </w:p>
    <w:p w14:paraId="04571C92" w14:textId="13F7C5B6" w:rsidR="001B3C7B" w:rsidRDefault="001B3C7B" w:rsidP="00DE357C">
      <w:pPr>
        <w:spacing w:after="120" w:line="240" w:lineRule="auto"/>
        <w:jc w:val="both"/>
        <w:rPr>
          <w:rFonts w:eastAsia="Times New Roman" w:cstheme="minorHAnsi"/>
          <w:snapToGrid w:val="0"/>
          <w:sz w:val="24"/>
          <w:szCs w:val="24"/>
          <w:lang w:val="uk-UA"/>
        </w:rPr>
      </w:pPr>
      <w:r w:rsidRPr="000E71C2">
        <w:rPr>
          <w:rFonts w:eastAsia="Times New Roman" w:cstheme="minorHAnsi"/>
          <w:b/>
          <w:snapToGrid w:val="0"/>
          <w:sz w:val="24"/>
          <w:szCs w:val="24"/>
          <w:lang w:val="uk-UA"/>
        </w:rPr>
        <w:t>9.</w:t>
      </w:r>
      <w:r w:rsidRPr="002B4042">
        <w:rPr>
          <w:rFonts w:eastAsia="Times New Roman" w:cstheme="minorHAnsi"/>
          <w:b/>
          <w:snapToGrid w:val="0"/>
          <w:sz w:val="24"/>
          <w:szCs w:val="24"/>
          <w:lang w:val="ru-RU"/>
        </w:rPr>
        <w:t>2</w:t>
      </w:r>
      <w:r w:rsidRPr="000E71C2">
        <w:rPr>
          <w:rFonts w:eastAsia="Times New Roman" w:cstheme="minorHAnsi"/>
          <w:b/>
          <w:snapToGrid w:val="0"/>
          <w:sz w:val="24"/>
          <w:szCs w:val="24"/>
          <w:lang w:val="uk-UA"/>
        </w:rPr>
        <w:t xml:space="preserve">. Зміст </w:t>
      </w:r>
      <w:r>
        <w:rPr>
          <w:rFonts w:eastAsia="Times New Roman" w:cstheme="minorHAnsi"/>
          <w:b/>
          <w:snapToGrid w:val="0"/>
          <w:sz w:val="24"/>
          <w:szCs w:val="24"/>
          <w:lang w:val="uk-UA"/>
        </w:rPr>
        <w:t xml:space="preserve">Технічного </w:t>
      </w:r>
      <w:r w:rsidRPr="000E71C2">
        <w:rPr>
          <w:rFonts w:eastAsia="Times New Roman" w:cstheme="minorHAnsi"/>
          <w:b/>
          <w:snapToGrid w:val="0"/>
          <w:sz w:val="24"/>
          <w:szCs w:val="24"/>
          <w:lang w:val="uk-UA"/>
        </w:rPr>
        <w:t>пакету</w:t>
      </w:r>
    </w:p>
    <w:p w14:paraId="0C13F0C1" w14:textId="00647061" w:rsidR="00562E64" w:rsidRDefault="7DC66CA7" w:rsidP="49F9A7B1">
      <w:pPr>
        <w:spacing w:after="120" w:line="240" w:lineRule="auto"/>
        <w:jc w:val="both"/>
        <w:rPr>
          <w:rFonts w:eastAsia="Times New Roman"/>
          <w:snapToGrid w:val="0"/>
          <w:sz w:val="24"/>
          <w:szCs w:val="24"/>
          <w:lang w:val="uk-UA"/>
        </w:rPr>
      </w:pPr>
      <w:r w:rsidRPr="49F9A7B1">
        <w:rPr>
          <w:rFonts w:eastAsia="Times New Roman"/>
          <w:snapToGrid w:val="0"/>
          <w:sz w:val="24"/>
          <w:szCs w:val="24"/>
          <w:lang w:val="uk-UA"/>
        </w:rPr>
        <w:t xml:space="preserve">Технічний пакет включає ретельно заповнений Додаток </w:t>
      </w:r>
      <w:proofErr w:type="spellStart"/>
      <w:r w:rsidRPr="49F9A7B1">
        <w:rPr>
          <w:rFonts w:eastAsia="Times New Roman"/>
          <w:snapToGrid w:val="0"/>
          <w:sz w:val="24"/>
          <w:szCs w:val="24"/>
          <w:lang w:val="uk-UA"/>
        </w:rPr>
        <w:t>С</w:t>
      </w:r>
      <w:r w:rsidR="00CB336A" w:rsidRPr="00CB336A">
        <w:rPr>
          <w:rFonts w:eastAsia="Times New Roman"/>
          <w:snapToGrid w:val="0"/>
          <w:sz w:val="24"/>
          <w:szCs w:val="24"/>
          <w:lang w:val="uk-UA"/>
        </w:rPr>
        <w:t>_Операціна</w:t>
      </w:r>
      <w:proofErr w:type="spellEnd"/>
      <w:r w:rsidR="00CB336A" w:rsidRPr="00CB336A">
        <w:rPr>
          <w:rFonts w:eastAsia="Times New Roman"/>
          <w:snapToGrid w:val="0"/>
          <w:sz w:val="24"/>
          <w:szCs w:val="24"/>
          <w:lang w:val="uk-UA"/>
        </w:rPr>
        <w:t xml:space="preserve"> спроможність</w:t>
      </w:r>
      <w:r w:rsidRPr="49F9A7B1">
        <w:rPr>
          <w:rFonts w:eastAsia="Times New Roman"/>
          <w:snapToGrid w:val="0"/>
          <w:sz w:val="24"/>
          <w:szCs w:val="24"/>
          <w:lang w:val="uk-UA"/>
        </w:rPr>
        <w:t xml:space="preserve"> з усіма додатками та додатковими документами, що згадуються у до</w:t>
      </w:r>
      <w:r w:rsidR="2C7543B8" w:rsidRPr="49F9A7B1">
        <w:rPr>
          <w:rFonts w:eastAsia="Times New Roman"/>
          <w:snapToGrid w:val="0"/>
          <w:sz w:val="24"/>
          <w:szCs w:val="24"/>
          <w:lang w:val="uk-UA"/>
        </w:rPr>
        <w:t>кументі</w:t>
      </w:r>
      <w:r w:rsidRPr="49F9A7B1">
        <w:rPr>
          <w:rFonts w:eastAsia="Times New Roman"/>
          <w:snapToGrid w:val="0"/>
          <w:sz w:val="24"/>
          <w:szCs w:val="24"/>
          <w:lang w:val="uk-UA"/>
        </w:rPr>
        <w:t xml:space="preserve"> (договори, </w:t>
      </w:r>
      <w:r w:rsidR="74A6A844" w:rsidRPr="49F9A7B1">
        <w:rPr>
          <w:rFonts w:eastAsia="Times New Roman"/>
          <w:snapToGrid w:val="0"/>
          <w:sz w:val="24"/>
          <w:szCs w:val="24"/>
          <w:lang w:val="uk-UA"/>
        </w:rPr>
        <w:t>акти виконаних робіт</w:t>
      </w:r>
      <w:r w:rsidRPr="49F9A7B1">
        <w:rPr>
          <w:rFonts w:eastAsia="Times New Roman"/>
          <w:snapToGrid w:val="0"/>
          <w:sz w:val="24"/>
          <w:szCs w:val="24"/>
          <w:lang w:val="uk-UA"/>
        </w:rPr>
        <w:t>, інше)</w:t>
      </w:r>
      <w:r w:rsidR="6B44E9B2" w:rsidRPr="49F9A7B1">
        <w:rPr>
          <w:rFonts w:eastAsia="Times New Roman"/>
          <w:snapToGrid w:val="0"/>
          <w:sz w:val="24"/>
          <w:szCs w:val="24"/>
          <w:lang w:val="uk-UA"/>
        </w:rPr>
        <w:t>. Надайте будь-яку інформацію, яка полегшить оцінку суттєвої надійності, фінансової та управлінської спроможності вашої компанії надавати послуги</w:t>
      </w:r>
    </w:p>
    <w:p w14:paraId="4BB5838F" w14:textId="56E1437B" w:rsidR="00562E64" w:rsidRPr="00CB336A" w:rsidRDefault="00C35AAE" w:rsidP="00DE357C">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en-US"/>
        </w:rPr>
        <w:t>a</w:t>
      </w:r>
      <w:r w:rsidR="00562E64">
        <w:rPr>
          <w:rFonts w:eastAsia="Times New Roman" w:cstheme="minorHAnsi"/>
          <w:snapToGrid w:val="0"/>
          <w:sz w:val="24"/>
          <w:szCs w:val="24"/>
          <w:lang w:val="uk-UA"/>
        </w:rPr>
        <w:t xml:space="preserve">) </w:t>
      </w:r>
      <w:r w:rsidR="00E56544">
        <w:rPr>
          <w:rFonts w:eastAsia="Times New Roman" w:cstheme="minorHAnsi"/>
          <w:snapToGrid w:val="0"/>
          <w:sz w:val="24"/>
          <w:szCs w:val="24"/>
          <w:lang w:val="uk-UA"/>
        </w:rPr>
        <w:t xml:space="preserve">Додаток </w:t>
      </w:r>
      <w:proofErr w:type="spellStart"/>
      <w:r w:rsidR="00E56544">
        <w:rPr>
          <w:rFonts w:eastAsia="Times New Roman" w:cstheme="minorHAnsi"/>
          <w:snapToGrid w:val="0"/>
          <w:sz w:val="24"/>
          <w:szCs w:val="24"/>
          <w:lang w:val="uk-UA"/>
        </w:rPr>
        <w:t>С</w:t>
      </w:r>
      <w:r w:rsidR="00CB336A" w:rsidRPr="00CB336A">
        <w:rPr>
          <w:rFonts w:eastAsia="Times New Roman" w:cstheme="minorHAnsi"/>
          <w:snapToGrid w:val="0"/>
          <w:sz w:val="24"/>
          <w:szCs w:val="24"/>
          <w:lang w:val="uk-UA"/>
        </w:rPr>
        <w:t>_Операціна</w:t>
      </w:r>
      <w:proofErr w:type="spellEnd"/>
      <w:r w:rsidR="00CB336A" w:rsidRPr="00CB336A">
        <w:rPr>
          <w:rFonts w:eastAsia="Times New Roman" w:cstheme="minorHAnsi"/>
          <w:snapToGrid w:val="0"/>
          <w:sz w:val="24"/>
          <w:szCs w:val="24"/>
          <w:lang w:val="uk-UA"/>
        </w:rPr>
        <w:t xml:space="preserve"> спроможність</w:t>
      </w:r>
      <w:r w:rsidR="00E56544">
        <w:rPr>
          <w:rFonts w:eastAsia="Times New Roman" w:cstheme="minorHAnsi"/>
          <w:snapToGrid w:val="0"/>
          <w:sz w:val="24"/>
          <w:szCs w:val="24"/>
          <w:lang w:val="uk-UA"/>
        </w:rPr>
        <w:t xml:space="preserve"> </w:t>
      </w:r>
      <w:r w:rsidR="00562E64">
        <w:rPr>
          <w:rFonts w:eastAsia="Times New Roman" w:cstheme="minorHAnsi"/>
          <w:snapToGrid w:val="0"/>
          <w:sz w:val="24"/>
          <w:szCs w:val="24"/>
          <w:lang w:val="uk-UA"/>
        </w:rPr>
        <w:t>І</w:t>
      </w:r>
      <w:r w:rsidR="00562E64" w:rsidRPr="00562E64">
        <w:rPr>
          <w:rFonts w:eastAsia="Times New Roman" w:cstheme="minorHAnsi"/>
          <w:snapToGrid w:val="0"/>
          <w:sz w:val="24"/>
          <w:szCs w:val="24"/>
          <w:lang w:val="uk-UA"/>
        </w:rPr>
        <w:t>нформація для оцінки операційної та фінансової спроможності учасників</w:t>
      </w:r>
      <w:r w:rsidR="00562E64">
        <w:rPr>
          <w:rFonts w:eastAsia="Times New Roman" w:cstheme="minorHAnsi"/>
          <w:snapToGrid w:val="0"/>
          <w:sz w:val="24"/>
          <w:szCs w:val="24"/>
          <w:lang w:val="uk-UA"/>
        </w:rPr>
        <w:t xml:space="preserve">, (підписаний у форматі </w:t>
      </w:r>
      <w:r w:rsidR="00562E64">
        <w:rPr>
          <w:rFonts w:eastAsia="Times New Roman" w:cstheme="minorHAnsi"/>
          <w:snapToGrid w:val="0"/>
          <w:sz w:val="24"/>
          <w:szCs w:val="24"/>
          <w:lang w:val="en-US"/>
        </w:rPr>
        <w:t>pdf</w:t>
      </w:r>
      <w:r w:rsidR="00562E64" w:rsidRPr="00CB336A">
        <w:rPr>
          <w:rFonts w:eastAsia="Times New Roman" w:cstheme="minorHAnsi"/>
          <w:snapToGrid w:val="0"/>
          <w:sz w:val="24"/>
          <w:szCs w:val="24"/>
          <w:lang w:val="uk-UA"/>
        </w:rPr>
        <w:t xml:space="preserve"> </w:t>
      </w:r>
      <w:r w:rsidR="00562E64">
        <w:rPr>
          <w:rFonts w:eastAsia="Times New Roman" w:cstheme="minorHAnsi"/>
          <w:snapToGrid w:val="0"/>
          <w:sz w:val="24"/>
          <w:szCs w:val="24"/>
          <w:lang w:val="uk-UA"/>
        </w:rPr>
        <w:t xml:space="preserve">та окремо у форматі </w:t>
      </w:r>
      <w:r w:rsidR="00562E64">
        <w:rPr>
          <w:rFonts w:eastAsia="Times New Roman" w:cstheme="minorHAnsi"/>
          <w:snapToGrid w:val="0"/>
          <w:sz w:val="24"/>
          <w:szCs w:val="24"/>
          <w:lang w:val="en-US"/>
        </w:rPr>
        <w:t>Word</w:t>
      </w:r>
      <w:r w:rsidR="00562E64" w:rsidRPr="00CB336A">
        <w:rPr>
          <w:rFonts w:eastAsia="Times New Roman" w:cstheme="minorHAnsi"/>
          <w:snapToGrid w:val="0"/>
          <w:sz w:val="24"/>
          <w:szCs w:val="24"/>
          <w:lang w:val="uk-UA"/>
        </w:rPr>
        <w:t>)</w:t>
      </w:r>
    </w:p>
    <w:p w14:paraId="4771E45B" w14:textId="6F281166" w:rsidR="00562E64" w:rsidRDefault="00C35AAE" w:rsidP="2DE72B25">
      <w:pPr>
        <w:spacing w:after="120" w:line="240" w:lineRule="auto"/>
        <w:jc w:val="both"/>
        <w:rPr>
          <w:rFonts w:ascii="Calibri" w:eastAsia="Calibri" w:hAnsi="Calibri" w:cs="Calibri"/>
          <w:snapToGrid w:val="0"/>
          <w:sz w:val="24"/>
          <w:szCs w:val="24"/>
          <w:lang w:val="uk-UA"/>
        </w:rPr>
      </w:pPr>
      <w:r>
        <w:rPr>
          <w:rFonts w:eastAsia="Times New Roman"/>
          <w:snapToGrid w:val="0"/>
          <w:sz w:val="24"/>
          <w:szCs w:val="24"/>
          <w:lang w:val="en-US"/>
        </w:rPr>
        <w:t>b</w:t>
      </w:r>
      <w:r w:rsidR="7DC66CA7" w:rsidRPr="2DE72B25">
        <w:rPr>
          <w:rFonts w:eastAsia="Times New Roman"/>
          <w:snapToGrid w:val="0"/>
          <w:sz w:val="24"/>
          <w:szCs w:val="24"/>
          <w:lang w:val="uk-UA"/>
        </w:rPr>
        <w:t xml:space="preserve">) </w:t>
      </w:r>
      <w:r w:rsidR="59EA3EDB" w:rsidRPr="2DE72B25">
        <w:rPr>
          <w:rFonts w:ascii="Calibri" w:eastAsia="Calibri" w:hAnsi="Calibri" w:cs="Calibri"/>
          <w:sz w:val="24"/>
          <w:szCs w:val="24"/>
          <w:lang w:val="uk"/>
        </w:rPr>
        <w:t xml:space="preserve">Договори </w:t>
      </w:r>
      <w:proofErr w:type="spellStart"/>
      <w:r w:rsidR="59EA3EDB" w:rsidRPr="2DE72B25">
        <w:rPr>
          <w:rFonts w:ascii="Calibri" w:eastAsia="Calibri" w:hAnsi="Calibri" w:cs="Calibri"/>
          <w:sz w:val="24"/>
          <w:szCs w:val="24"/>
          <w:lang w:val="uk"/>
        </w:rPr>
        <w:t>підряду</w:t>
      </w:r>
      <w:proofErr w:type="spellEnd"/>
      <w:r w:rsidR="49486C13" w:rsidRPr="2DE72B25">
        <w:rPr>
          <w:rFonts w:ascii="Calibri" w:eastAsia="Calibri" w:hAnsi="Calibri" w:cs="Calibri"/>
          <w:sz w:val="24"/>
          <w:szCs w:val="24"/>
          <w:lang w:val="uk"/>
        </w:rPr>
        <w:t>, акти</w:t>
      </w:r>
      <w:r w:rsidR="59EA3EDB" w:rsidRPr="2DE72B25">
        <w:rPr>
          <w:rFonts w:ascii="Calibri" w:eastAsia="Calibri" w:hAnsi="Calibri" w:cs="Calibri"/>
          <w:sz w:val="24"/>
          <w:szCs w:val="24"/>
          <w:lang w:val="uk"/>
        </w:rPr>
        <w:t xml:space="preserve"> виконаних ремонтних робіт (</w:t>
      </w:r>
      <w:r w:rsidR="59EA3EDB" w:rsidRPr="2DE72B25">
        <w:rPr>
          <w:rFonts w:ascii="Calibri" w:eastAsia="Calibri" w:hAnsi="Calibri" w:cs="Calibri"/>
          <w:b/>
          <w:bCs/>
          <w:sz w:val="24"/>
          <w:szCs w:val="24"/>
          <w:lang w:val="uk"/>
        </w:rPr>
        <w:t>роботи повинні бути аналогічні технічному завданню тендеру</w:t>
      </w:r>
      <w:r w:rsidR="24832D0C" w:rsidRPr="2DE72B25">
        <w:rPr>
          <w:rFonts w:ascii="Calibri" w:eastAsia="Calibri" w:hAnsi="Calibri" w:cs="Calibri"/>
          <w:b/>
          <w:bCs/>
          <w:sz w:val="24"/>
          <w:szCs w:val="24"/>
          <w:lang w:val="uk"/>
        </w:rPr>
        <w:t>, а зобов’язання по договору були повністю виконано</w:t>
      </w:r>
      <w:r w:rsidR="59EA3EDB" w:rsidRPr="2DE72B25">
        <w:rPr>
          <w:rFonts w:ascii="Calibri" w:eastAsia="Calibri" w:hAnsi="Calibri" w:cs="Calibri"/>
          <w:sz w:val="24"/>
          <w:szCs w:val="24"/>
          <w:lang w:val="uk"/>
        </w:rPr>
        <w:t>) або Декларації про готовність об’єкта до експлуатації (клас наслідків СС1) чи Сертифікат (клас наслідків СС1, СС2) щонайменше по трьом об’єктам 202</w:t>
      </w:r>
      <w:r w:rsidR="005979BF">
        <w:rPr>
          <w:rFonts w:ascii="Calibri" w:eastAsia="Calibri" w:hAnsi="Calibri" w:cs="Calibri"/>
          <w:sz w:val="24"/>
          <w:szCs w:val="24"/>
          <w:lang w:val="uk"/>
        </w:rPr>
        <w:t>2</w:t>
      </w:r>
      <w:r w:rsidR="59EA3EDB" w:rsidRPr="2DE72B25">
        <w:rPr>
          <w:rFonts w:ascii="Calibri" w:eastAsia="Calibri" w:hAnsi="Calibri" w:cs="Calibri"/>
          <w:sz w:val="24"/>
          <w:szCs w:val="24"/>
          <w:lang w:val="uk"/>
        </w:rPr>
        <w:t>-2023 років</w:t>
      </w:r>
    </w:p>
    <w:p w14:paraId="3D39395A" w14:textId="7CCE13C7" w:rsidR="00116EDD" w:rsidRDefault="00C35AAE" w:rsidP="00EC6D58">
      <w:pPr>
        <w:spacing w:after="240" w:line="240" w:lineRule="auto"/>
        <w:jc w:val="both"/>
        <w:rPr>
          <w:rFonts w:eastAsia="Times New Roman" w:cstheme="minorHAnsi"/>
          <w:snapToGrid w:val="0"/>
          <w:sz w:val="24"/>
          <w:szCs w:val="24"/>
          <w:lang w:val="uk-UA"/>
        </w:rPr>
      </w:pPr>
      <w:r>
        <w:rPr>
          <w:rFonts w:eastAsia="Times New Roman" w:cstheme="minorHAnsi"/>
          <w:snapToGrid w:val="0"/>
          <w:sz w:val="24"/>
          <w:szCs w:val="24"/>
          <w:lang w:val="en-US"/>
        </w:rPr>
        <w:t>c</w:t>
      </w:r>
      <w:r w:rsidR="00EA31F3">
        <w:rPr>
          <w:rFonts w:eastAsia="Times New Roman" w:cstheme="minorHAnsi"/>
          <w:snapToGrid w:val="0"/>
          <w:sz w:val="24"/>
          <w:szCs w:val="24"/>
          <w:lang w:val="uk-UA"/>
        </w:rPr>
        <w:t xml:space="preserve">) </w:t>
      </w:r>
      <w:r w:rsidR="00A83D05">
        <w:rPr>
          <w:rFonts w:eastAsia="Times New Roman" w:cstheme="minorHAnsi"/>
          <w:snapToGrid w:val="0"/>
          <w:sz w:val="24"/>
          <w:szCs w:val="24"/>
          <w:lang w:val="uk-UA"/>
        </w:rPr>
        <w:t xml:space="preserve">Сертифікати управління якістю, системи екологічного </w:t>
      </w:r>
      <w:bookmarkStart w:id="1" w:name="_GoBack"/>
      <w:bookmarkEnd w:id="1"/>
      <w:r w:rsidR="00A83D05">
        <w:rPr>
          <w:rFonts w:eastAsia="Times New Roman" w:cstheme="minorHAnsi"/>
          <w:snapToGrid w:val="0"/>
          <w:sz w:val="24"/>
          <w:szCs w:val="24"/>
          <w:lang w:val="uk-UA"/>
        </w:rPr>
        <w:t>менеджменту (за наявністю)</w:t>
      </w:r>
    </w:p>
    <w:p w14:paraId="0B0FA736" w14:textId="435BA3D8" w:rsidR="00CB336A" w:rsidRPr="00657CB8" w:rsidRDefault="00C35AAE" w:rsidP="00CB336A">
      <w:pPr>
        <w:spacing w:after="240" w:line="240" w:lineRule="auto"/>
        <w:jc w:val="both"/>
        <w:rPr>
          <w:rFonts w:eastAsia="Times New Roman" w:cstheme="minorHAnsi"/>
          <w:snapToGrid w:val="0"/>
          <w:sz w:val="24"/>
          <w:szCs w:val="24"/>
          <w:lang w:val="uk-UA"/>
        </w:rPr>
      </w:pPr>
      <w:r>
        <w:rPr>
          <w:rFonts w:eastAsia="Times New Roman" w:cstheme="minorHAnsi"/>
          <w:snapToGrid w:val="0"/>
          <w:sz w:val="24"/>
          <w:szCs w:val="24"/>
          <w:lang w:val="en-US"/>
        </w:rPr>
        <w:t>d</w:t>
      </w:r>
      <w:r w:rsidR="00CB336A">
        <w:rPr>
          <w:rFonts w:eastAsia="Times New Roman" w:cstheme="minorHAnsi"/>
          <w:snapToGrid w:val="0"/>
          <w:sz w:val="24"/>
          <w:szCs w:val="24"/>
          <w:lang w:val="uk-UA"/>
        </w:rPr>
        <w:t>) Фінансова</w:t>
      </w:r>
      <w:r w:rsidR="00CB336A" w:rsidRPr="000E71C2">
        <w:rPr>
          <w:rFonts w:eastAsia="Times New Roman" w:cstheme="minorHAnsi"/>
          <w:snapToGrid w:val="0"/>
          <w:sz w:val="24"/>
          <w:szCs w:val="24"/>
          <w:lang w:val="uk-UA"/>
        </w:rPr>
        <w:t xml:space="preserve"> звітність за </w:t>
      </w:r>
      <w:r w:rsidR="002D14EC" w:rsidRPr="002D14EC">
        <w:rPr>
          <w:rFonts w:eastAsia="Times New Roman" w:cstheme="minorHAnsi"/>
          <w:snapToGrid w:val="0"/>
          <w:sz w:val="24"/>
          <w:szCs w:val="24"/>
          <w:lang w:val="uk-UA"/>
        </w:rPr>
        <w:t>2</w:t>
      </w:r>
      <w:r w:rsidR="00CB336A" w:rsidRPr="002D14EC">
        <w:rPr>
          <w:rFonts w:eastAsia="Times New Roman" w:cstheme="minorHAnsi"/>
          <w:snapToGrid w:val="0"/>
          <w:sz w:val="24"/>
          <w:szCs w:val="24"/>
          <w:lang w:val="uk-UA"/>
        </w:rPr>
        <w:t xml:space="preserve"> роки (2022, 2023</w:t>
      </w:r>
      <w:r w:rsidR="00CB336A">
        <w:rPr>
          <w:rFonts w:eastAsia="Times New Roman" w:cstheme="minorHAnsi"/>
          <w:snapToGrid w:val="0"/>
          <w:sz w:val="24"/>
          <w:szCs w:val="24"/>
          <w:lang w:val="uk-UA"/>
        </w:rPr>
        <w:t>)</w:t>
      </w:r>
    </w:p>
    <w:p w14:paraId="665BA5A7" w14:textId="77777777" w:rsidR="00116EDD" w:rsidRDefault="00116EDD" w:rsidP="00DE357C">
      <w:pPr>
        <w:spacing w:after="120" w:line="240" w:lineRule="auto"/>
        <w:jc w:val="both"/>
        <w:rPr>
          <w:rFonts w:eastAsia="Times New Roman" w:cstheme="minorHAnsi"/>
          <w:snapToGrid w:val="0"/>
          <w:sz w:val="24"/>
          <w:szCs w:val="24"/>
          <w:lang w:val="uk-UA"/>
        </w:rPr>
      </w:pPr>
      <w:r w:rsidRPr="00562E64">
        <w:rPr>
          <w:rFonts w:eastAsia="Times New Roman" w:cstheme="minorHAnsi"/>
          <w:snapToGrid w:val="0"/>
          <w:sz w:val="24"/>
          <w:szCs w:val="24"/>
          <w:lang w:val="uk-UA"/>
        </w:rPr>
        <w:t>Учасники тендеру повинні продемонструвати</w:t>
      </w:r>
      <w:r>
        <w:rPr>
          <w:rFonts w:eastAsia="Times New Roman" w:cstheme="minorHAnsi"/>
          <w:snapToGrid w:val="0"/>
          <w:sz w:val="24"/>
          <w:szCs w:val="24"/>
          <w:lang w:val="uk-UA"/>
        </w:rPr>
        <w:t>:</w:t>
      </w:r>
    </w:p>
    <w:p w14:paraId="48C0F468" w14:textId="0FEB55FF" w:rsidR="00116EDD" w:rsidRPr="00CB336A" w:rsidRDefault="00116EDD" w:rsidP="00CB336A">
      <w:pPr>
        <w:pStyle w:val="af7"/>
        <w:numPr>
          <w:ilvl w:val="0"/>
          <w:numId w:val="7"/>
        </w:numPr>
        <w:spacing w:after="120" w:line="240" w:lineRule="auto"/>
        <w:jc w:val="both"/>
        <w:rPr>
          <w:rFonts w:eastAsia="Times New Roman" w:cstheme="minorHAnsi"/>
          <w:snapToGrid w:val="0"/>
          <w:sz w:val="24"/>
          <w:szCs w:val="24"/>
          <w:lang w:val="ru-RU"/>
        </w:rPr>
      </w:pPr>
      <w:r w:rsidRPr="00116EDD">
        <w:rPr>
          <w:rFonts w:eastAsia="Times New Roman" w:cstheme="minorHAnsi"/>
          <w:snapToGrid w:val="0"/>
          <w:sz w:val="24"/>
          <w:szCs w:val="24"/>
          <w:lang w:val="uk-UA"/>
        </w:rPr>
        <w:t>свій технічний досвід, включаючи, але не обмежуючись документально підтвердженими проектами, в яких зазначено минулий досвід компанії та оцінку ефективності виконаної робот</w:t>
      </w:r>
      <w:r>
        <w:rPr>
          <w:rFonts w:eastAsia="Times New Roman" w:cstheme="minorHAnsi"/>
          <w:snapToGrid w:val="0"/>
          <w:sz w:val="24"/>
          <w:szCs w:val="24"/>
          <w:lang w:val="uk-UA"/>
        </w:rPr>
        <w:t>и;</w:t>
      </w:r>
      <w:r w:rsidRPr="00116EDD">
        <w:rPr>
          <w:rFonts w:eastAsia="Times New Roman" w:cstheme="minorHAnsi"/>
          <w:snapToGrid w:val="0"/>
          <w:sz w:val="24"/>
          <w:szCs w:val="24"/>
          <w:lang w:val="uk-UA"/>
        </w:rPr>
        <w:t xml:space="preserve"> </w:t>
      </w:r>
    </w:p>
    <w:p w14:paraId="040CECDE" w14:textId="61DED448" w:rsidR="00116EDD" w:rsidRPr="00CB336A" w:rsidRDefault="00116EDD" w:rsidP="00CB336A">
      <w:pPr>
        <w:pStyle w:val="af7"/>
        <w:numPr>
          <w:ilvl w:val="0"/>
          <w:numId w:val="7"/>
        </w:numPr>
        <w:spacing w:after="120" w:line="240" w:lineRule="auto"/>
        <w:jc w:val="both"/>
        <w:rPr>
          <w:rFonts w:eastAsia="Times New Roman" w:cstheme="minorHAnsi"/>
          <w:snapToGrid w:val="0"/>
          <w:sz w:val="24"/>
          <w:szCs w:val="24"/>
          <w:lang w:val="ru-RU"/>
        </w:rPr>
      </w:pPr>
      <w:r w:rsidRPr="00116EDD">
        <w:rPr>
          <w:rFonts w:eastAsia="Times New Roman" w:cstheme="minorHAnsi"/>
          <w:snapToGrid w:val="0"/>
          <w:sz w:val="24"/>
          <w:szCs w:val="24"/>
          <w:lang w:val="uk-UA"/>
        </w:rPr>
        <w:t>що можуть забезпечити належним чином кваліфікований персонал, щоб взяти на себе обов’язки та виконати повний спектр завд</w:t>
      </w:r>
      <w:r w:rsidR="00CB336A">
        <w:rPr>
          <w:rFonts w:eastAsia="Times New Roman" w:cstheme="minorHAnsi"/>
          <w:snapToGrid w:val="0"/>
          <w:sz w:val="24"/>
          <w:szCs w:val="24"/>
          <w:lang w:val="uk-UA"/>
        </w:rPr>
        <w:t xml:space="preserve">ань, включених до Додатку </w:t>
      </w:r>
      <w:proofErr w:type="spellStart"/>
      <w:r w:rsidR="00CB336A" w:rsidRPr="00CB336A">
        <w:rPr>
          <w:rFonts w:eastAsia="Times New Roman" w:cstheme="minorHAnsi"/>
          <w:snapToGrid w:val="0"/>
          <w:sz w:val="24"/>
          <w:szCs w:val="24"/>
          <w:lang w:val="uk-UA"/>
        </w:rPr>
        <w:t>D_Фінансова</w:t>
      </w:r>
      <w:proofErr w:type="spellEnd"/>
      <w:r w:rsidR="00CB336A" w:rsidRPr="00CB336A">
        <w:rPr>
          <w:rFonts w:eastAsia="Times New Roman" w:cstheme="minorHAnsi"/>
          <w:snapToGrid w:val="0"/>
          <w:sz w:val="24"/>
          <w:szCs w:val="24"/>
          <w:lang w:val="uk-UA"/>
        </w:rPr>
        <w:t xml:space="preserve"> пропозиція (</w:t>
      </w:r>
      <w:proofErr w:type="spellStart"/>
      <w:r w:rsidR="00CB336A" w:rsidRPr="00CB336A">
        <w:rPr>
          <w:rFonts w:eastAsia="Times New Roman" w:cstheme="minorHAnsi"/>
          <w:snapToGrid w:val="0"/>
          <w:sz w:val="24"/>
          <w:szCs w:val="24"/>
          <w:lang w:val="uk-UA"/>
        </w:rPr>
        <w:t>BoQ</w:t>
      </w:r>
      <w:proofErr w:type="spellEnd"/>
      <w:r w:rsidR="00CB336A" w:rsidRPr="00CB336A">
        <w:rPr>
          <w:rFonts w:eastAsia="Times New Roman" w:cstheme="minorHAnsi"/>
          <w:snapToGrid w:val="0"/>
          <w:sz w:val="24"/>
          <w:szCs w:val="24"/>
          <w:lang w:val="uk-UA"/>
        </w:rPr>
        <w:t>)</w:t>
      </w:r>
      <w:r w:rsidRPr="00116EDD">
        <w:rPr>
          <w:rFonts w:eastAsia="Times New Roman" w:cstheme="minorHAnsi"/>
          <w:snapToGrid w:val="0"/>
          <w:sz w:val="24"/>
          <w:szCs w:val="24"/>
          <w:lang w:val="uk-UA"/>
        </w:rPr>
        <w:t xml:space="preserve">. </w:t>
      </w:r>
    </w:p>
    <w:p w14:paraId="4A270BA2" w14:textId="15C5EB23" w:rsidR="00116EDD" w:rsidRDefault="00116EDD" w:rsidP="00116EDD">
      <w:pPr>
        <w:spacing w:after="120" w:line="240" w:lineRule="auto"/>
        <w:jc w:val="both"/>
        <w:rPr>
          <w:rFonts w:eastAsia="Times New Roman" w:cstheme="minorHAnsi"/>
          <w:snapToGrid w:val="0"/>
          <w:sz w:val="24"/>
          <w:szCs w:val="24"/>
          <w:lang w:val="uk-UA"/>
        </w:rPr>
      </w:pPr>
      <w:r w:rsidRPr="000E71C2">
        <w:rPr>
          <w:rFonts w:eastAsia="Times New Roman" w:cstheme="minorHAnsi"/>
          <w:b/>
          <w:snapToGrid w:val="0"/>
          <w:sz w:val="24"/>
          <w:szCs w:val="24"/>
          <w:lang w:val="uk-UA"/>
        </w:rPr>
        <w:t>9.</w:t>
      </w:r>
      <w:r>
        <w:rPr>
          <w:rFonts w:eastAsia="Times New Roman" w:cstheme="minorHAnsi"/>
          <w:b/>
          <w:snapToGrid w:val="0"/>
          <w:sz w:val="24"/>
          <w:szCs w:val="24"/>
          <w:lang w:val="uk-UA"/>
        </w:rPr>
        <w:t>3</w:t>
      </w:r>
      <w:r w:rsidRPr="000E71C2">
        <w:rPr>
          <w:rFonts w:eastAsia="Times New Roman" w:cstheme="minorHAnsi"/>
          <w:b/>
          <w:snapToGrid w:val="0"/>
          <w:sz w:val="24"/>
          <w:szCs w:val="24"/>
          <w:lang w:val="uk-UA"/>
        </w:rPr>
        <w:t xml:space="preserve">. Зміст </w:t>
      </w:r>
      <w:r>
        <w:rPr>
          <w:rFonts w:eastAsia="Times New Roman" w:cstheme="minorHAnsi"/>
          <w:b/>
          <w:snapToGrid w:val="0"/>
          <w:sz w:val="24"/>
          <w:szCs w:val="24"/>
          <w:lang w:val="uk-UA"/>
        </w:rPr>
        <w:t xml:space="preserve">Комерційного </w:t>
      </w:r>
      <w:r w:rsidRPr="000E71C2">
        <w:rPr>
          <w:rFonts w:eastAsia="Times New Roman" w:cstheme="minorHAnsi"/>
          <w:b/>
          <w:snapToGrid w:val="0"/>
          <w:sz w:val="24"/>
          <w:szCs w:val="24"/>
          <w:lang w:val="uk-UA"/>
        </w:rPr>
        <w:t>пакету</w:t>
      </w:r>
      <w:r>
        <w:rPr>
          <w:rFonts w:eastAsia="Times New Roman" w:cstheme="minorHAnsi"/>
          <w:b/>
          <w:snapToGrid w:val="0"/>
          <w:sz w:val="24"/>
          <w:szCs w:val="24"/>
          <w:lang w:val="uk-UA"/>
        </w:rPr>
        <w:t xml:space="preserve"> (подається окремо)</w:t>
      </w:r>
    </w:p>
    <w:p w14:paraId="20ADE496" w14:textId="17D86923" w:rsidR="00116EDD" w:rsidRPr="002B4042" w:rsidRDefault="0002096D" w:rsidP="0002096D">
      <w:pPr>
        <w:spacing w:after="120" w:line="240" w:lineRule="auto"/>
        <w:jc w:val="both"/>
        <w:rPr>
          <w:rFonts w:eastAsia="Times New Roman" w:cstheme="minorHAnsi"/>
          <w:snapToGrid w:val="0"/>
          <w:sz w:val="24"/>
          <w:szCs w:val="24"/>
          <w:lang w:val="ru-RU"/>
        </w:rPr>
      </w:pPr>
      <w:r w:rsidRPr="002B4042">
        <w:rPr>
          <w:rFonts w:eastAsia="Times New Roman" w:cstheme="minorHAnsi"/>
          <w:snapToGrid w:val="0"/>
          <w:sz w:val="24"/>
          <w:szCs w:val="24"/>
          <w:lang w:val="uk-UA"/>
        </w:rPr>
        <w:t xml:space="preserve">Комерційна пропозиція включатиме всі витрати, пов’язані з реалізацією технічної специфікації, включаючи всі витрати, пов’язані з придбанням матеріалів, транспортуванням, установкою та демонтажем частин для всіх робіт, перелічених у Додатку </w:t>
      </w:r>
      <w:proofErr w:type="spellStart"/>
      <w:r w:rsidR="00C35AAE" w:rsidRPr="00C35AAE">
        <w:rPr>
          <w:rFonts w:eastAsia="Times New Roman" w:cstheme="minorHAnsi"/>
          <w:snapToGrid w:val="0"/>
          <w:sz w:val="24"/>
          <w:szCs w:val="24"/>
          <w:lang w:val="uk-UA"/>
        </w:rPr>
        <w:t>D_Фінансова</w:t>
      </w:r>
      <w:proofErr w:type="spellEnd"/>
      <w:r w:rsidR="00C35AAE" w:rsidRPr="00C35AAE">
        <w:rPr>
          <w:rFonts w:eastAsia="Times New Roman" w:cstheme="minorHAnsi"/>
          <w:snapToGrid w:val="0"/>
          <w:sz w:val="24"/>
          <w:szCs w:val="24"/>
          <w:lang w:val="uk-UA"/>
        </w:rPr>
        <w:t xml:space="preserve"> пропозиція (</w:t>
      </w:r>
      <w:proofErr w:type="spellStart"/>
      <w:r w:rsidR="00C35AAE" w:rsidRPr="00C35AAE">
        <w:rPr>
          <w:rFonts w:eastAsia="Times New Roman" w:cstheme="minorHAnsi"/>
          <w:snapToGrid w:val="0"/>
          <w:sz w:val="24"/>
          <w:szCs w:val="24"/>
          <w:lang w:val="uk-UA"/>
        </w:rPr>
        <w:t>BoQ</w:t>
      </w:r>
      <w:proofErr w:type="spellEnd"/>
      <w:r w:rsidR="00C35AAE" w:rsidRPr="00C35AAE">
        <w:rPr>
          <w:rFonts w:eastAsia="Times New Roman" w:cstheme="minorHAnsi"/>
          <w:snapToGrid w:val="0"/>
          <w:sz w:val="24"/>
          <w:szCs w:val="24"/>
          <w:lang w:val="uk-UA"/>
        </w:rPr>
        <w:t>)</w:t>
      </w:r>
      <w:r w:rsidRPr="002B4042">
        <w:rPr>
          <w:rFonts w:eastAsia="Times New Roman" w:cstheme="minorHAnsi"/>
          <w:snapToGrid w:val="0"/>
          <w:sz w:val="24"/>
          <w:szCs w:val="24"/>
          <w:lang w:val="uk-UA"/>
        </w:rPr>
        <w:t xml:space="preserve">, відповідно до чинного законодавства та положень договору (Додаток </w:t>
      </w:r>
      <w:r w:rsidR="00636DD7">
        <w:rPr>
          <w:rFonts w:eastAsia="Times New Roman" w:cstheme="minorHAnsi"/>
          <w:snapToGrid w:val="0"/>
          <w:sz w:val="24"/>
          <w:szCs w:val="24"/>
          <w:lang w:val="en-US"/>
        </w:rPr>
        <w:t>G</w:t>
      </w:r>
      <w:r w:rsidRPr="002B4042">
        <w:rPr>
          <w:rFonts w:eastAsia="Times New Roman" w:cstheme="minorHAnsi"/>
          <w:snapToGrid w:val="0"/>
          <w:sz w:val="24"/>
          <w:szCs w:val="24"/>
          <w:lang w:val="uk-UA"/>
        </w:rPr>
        <w:t>)</w:t>
      </w:r>
      <w:r>
        <w:rPr>
          <w:rFonts w:eastAsia="Times New Roman" w:cstheme="minorHAnsi"/>
          <w:snapToGrid w:val="0"/>
          <w:sz w:val="24"/>
          <w:szCs w:val="24"/>
          <w:lang w:val="uk-UA"/>
        </w:rPr>
        <w:t xml:space="preserve"> </w:t>
      </w:r>
      <w:r w:rsidRPr="002B4042">
        <w:rPr>
          <w:rFonts w:eastAsia="Times New Roman" w:cstheme="minorHAnsi"/>
          <w:snapToGrid w:val="0"/>
          <w:sz w:val="24"/>
          <w:szCs w:val="24"/>
          <w:lang w:val="uk-UA"/>
        </w:rPr>
        <w:t xml:space="preserve">про надання послуг. </w:t>
      </w:r>
      <w:proofErr w:type="spellStart"/>
      <w:r w:rsidRPr="002B4042">
        <w:rPr>
          <w:rFonts w:eastAsia="Times New Roman" w:cstheme="minorHAnsi"/>
          <w:snapToGrid w:val="0"/>
          <w:sz w:val="24"/>
          <w:szCs w:val="24"/>
          <w:lang w:val="ru-RU"/>
        </w:rPr>
        <w:t>Жоден</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прибуток</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збори</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податки</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транспортні</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чи</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додаткові</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витрати</w:t>
      </w:r>
      <w:proofErr w:type="spellEnd"/>
      <w:r w:rsidRPr="002B4042">
        <w:rPr>
          <w:rFonts w:eastAsia="Times New Roman" w:cstheme="minorHAnsi"/>
          <w:snapToGrid w:val="0"/>
          <w:sz w:val="24"/>
          <w:szCs w:val="24"/>
          <w:lang w:val="ru-RU"/>
        </w:rPr>
        <w:t xml:space="preserve"> не </w:t>
      </w:r>
      <w:proofErr w:type="spellStart"/>
      <w:r w:rsidRPr="002B4042">
        <w:rPr>
          <w:rFonts w:eastAsia="Times New Roman" w:cstheme="minorHAnsi"/>
          <w:snapToGrid w:val="0"/>
          <w:sz w:val="24"/>
          <w:szCs w:val="24"/>
          <w:lang w:val="ru-RU"/>
        </w:rPr>
        <w:t>можуть</w:t>
      </w:r>
      <w:proofErr w:type="spellEnd"/>
      <w:r w:rsidRPr="002B4042">
        <w:rPr>
          <w:rFonts w:eastAsia="Times New Roman" w:cstheme="minorHAnsi"/>
          <w:snapToGrid w:val="0"/>
          <w:sz w:val="24"/>
          <w:szCs w:val="24"/>
          <w:lang w:val="ru-RU"/>
        </w:rPr>
        <w:t xml:space="preserve"> бути </w:t>
      </w:r>
      <w:proofErr w:type="spellStart"/>
      <w:r w:rsidRPr="002B4042">
        <w:rPr>
          <w:rFonts w:eastAsia="Times New Roman" w:cstheme="minorHAnsi"/>
          <w:snapToGrid w:val="0"/>
          <w:sz w:val="24"/>
          <w:szCs w:val="24"/>
          <w:lang w:val="ru-RU"/>
        </w:rPr>
        <w:t>додані</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після</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обрання</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переможця</w:t>
      </w:r>
      <w:proofErr w:type="spellEnd"/>
      <w:r w:rsidRPr="002B4042">
        <w:rPr>
          <w:rFonts w:eastAsia="Times New Roman" w:cstheme="minorHAnsi"/>
          <w:snapToGrid w:val="0"/>
          <w:sz w:val="24"/>
          <w:szCs w:val="24"/>
          <w:lang w:val="ru-RU"/>
        </w:rPr>
        <w:t xml:space="preserve"> Тендеру. </w:t>
      </w:r>
      <w:proofErr w:type="spellStart"/>
      <w:r w:rsidRPr="002B4042">
        <w:rPr>
          <w:rFonts w:eastAsia="Times New Roman" w:cstheme="minorHAnsi"/>
          <w:snapToGrid w:val="0"/>
          <w:sz w:val="24"/>
          <w:szCs w:val="24"/>
          <w:lang w:val="ru-RU"/>
        </w:rPr>
        <w:t>Уся</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фінансова</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інформація</w:t>
      </w:r>
      <w:proofErr w:type="spellEnd"/>
      <w:r w:rsidRPr="002B4042">
        <w:rPr>
          <w:rFonts w:eastAsia="Times New Roman" w:cstheme="minorHAnsi"/>
          <w:snapToGrid w:val="0"/>
          <w:sz w:val="24"/>
          <w:szCs w:val="24"/>
          <w:lang w:val="ru-RU"/>
        </w:rPr>
        <w:t xml:space="preserve"> </w:t>
      </w:r>
      <w:proofErr w:type="spellStart"/>
      <w:r w:rsidRPr="002B4042">
        <w:rPr>
          <w:rFonts w:eastAsia="Times New Roman" w:cstheme="minorHAnsi"/>
          <w:snapToGrid w:val="0"/>
          <w:sz w:val="24"/>
          <w:szCs w:val="24"/>
          <w:lang w:val="ru-RU"/>
        </w:rPr>
        <w:t>має</w:t>
      </w:r>
      <w:proofErr w:type="spellEnd"/>
      <w:r w:rsidRPr="002B4042">
        <w:rPr>
          <w:rFonts w:eastAsia="Times New Roman" w:cstheme="minorHAnsi"/>
          <w:snapToGrid w:val="0"/>
          <w:sz w:val="24"/>
          <w:szCs w:val="24"/>
          <w:lang w:val="ru-RU"/>
        </w:rPr>
        <w:t xml:space="preserve"> бути </w:t>
      </w:r>
      <w:proofErr w:type="spellStart"/>
      <w:r w:rsidRPr="002B4042">
        <w:rPr>
          <w:rFonts w:eastAsia="Times New Roman" w:cstheme="minorHAnsi"/>
          <w:snapToGrid w:val="0"/>
          <w:sz w:val="24"/>
          <w:szCs w:val="24"/>
          <w:lang w:val="ru-RU"/>
        </w:rPr>
        <w:t>виражена</w:t>
      </w:r>
      <w:proofErr w:type="spellEnd"/>
      <w:r w:rsidRPr="002B4042">
        <w:rPr>
          <w:rFonts w:eastAsia="Times New Roman" w:cstheme="minorHAnsi"/>
          <w:snapToGrid w:val="0"/>
          <w:sz w:val="24"/>
          <w:szCs w:val="24"/>
          <w:lang w:val="ru-RU"/>
        </w:rPr>
        <w:t xml:space="preserve"> в </w:t>
      </w:r>
      <w:proofErr w:type="spellStart"/>
      <w:r w:rsidRPr="002B4042">
        <w:rPr>
          <w:rFonts w:eastAsia="Times New Roman" w:cstheme="minorHAnsi"/>
          <w:snapToGrid w:val="0"/>
          <w:sz w:val="24"/>
          <w:szCs w:val="24"/>
          <w:lang w:val="ru-RU"/>
        </w:rPr>
        <w:t>гривнях</w:t>
      </w:r>
      <w:proofErr w:type="spellEnd"/>
      <w:r w:rsidRPr="002B4042">
        <w:rPr>
          <w:rFonts w:eastAsia="Times New Roman" w:cstheme="minorHAnsi"/>
          <w:snapToGrid w:val="0"/>
          <w:sz w:val="24"/>
          <w:szCs w:val="24"/>
          <w:lang w:val="ru-RU"/>
        </w:rPr>
        <w:t>.</w:t>
      </w:r>
    </w:p>
    <w:p w14:paraId="697BE715" w14:textId="61550DD4" w:rsidR="00562E64" w:rsidRPr="0002096D" w:rsidRDefault="0002096D" w:rsidP="00DE357C">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а) Додаток </w:t>
      </w:r>
      <w:r>
        <w:rPr>
          <w:rFonts w:eastAsia="Times New Roman" w:cstheme="minorHAnsi"/>
          <w:snapToGrid w:val="0"/>
          <w:sz w:val="24"/>
          <w:szCs w:val="24"/>
          <w:lang w:val="en-US"/>
        </w:rPr>
        <w:t>D</w:t>
      </w:r>
      <w:r w:rsidRPr="002B4042">
        <w:rPr>
          <w:rFonts w:eastAsia="Times New Roman" w:cstheme="minorHAnsi"/>
          <w:snapToGrid w:val="0"/>
          <w:sz w:val="24"/>
          <w:szCs w:val="24"/>
          <w:lang w:val="ru-RU"/>
        </w:rPr>
        <w:t xml:space="preserve"> </w:t>
      </w:r>
      <w:r>
        <w:rPr>
          <w:rFonts w:eastAsia="Times New Roman" w:cstheme="minorHAnsi"/>
          <w:snapToGrid w:val="0"/>
          <w:sz w:val="24"/>
          <w:szCs w:val="24"/>
          <w:lang w:val="uk-UA"/>
        </w:rPr>
        <w:t xml:space="preserve">Фінансова пропозиція (підписаний у форматі </w:t>
      </w:r>
      <w:r>
        <w:rPr>
          <w:rFonts w:eastAsia="Times New Roman" w:cstheme="minorHAnsi"/>
          <w:snapToGrid w:val="0"/>
          <w:sz w:val="24"/>
          <w:szCs w:val="24"/>
          <w:lang w:val="en-US"/>
        </w:rPr>
        <w:t>pdf</w:t>
      </w:r>
      <w:r w:rsidRPr="002B4042">
        <w:rPr>
          <w:rFonts w:eastAsia="Times New Roman" w:cstheme="minorHAnsi"/>
          <w:snapToGrid w:val="0"/>
          <w:sz w:val="24"/>
          <w:szCs w:val="24"/>
          <w:lang w:val="ru-RU"/>
        </w:rPr>
        <w:t xml:space="preserve"> </w:t>
      </w:r>
      <w:r>
        <w:rPr>
          <w:rFonts w:eastAsia="Times New Roman" w:cstheme="minorHAnsi"/>
          <w:snapToGrid w:val="0"/>
          <w:sz w:val="24"/>
          <w:szCs w:val="24"/>
          <w:lang w:val="uk-UA"/>
        </w:rPr>
        <w:t xml:space="preserve">та окремо у форматі </w:t>
      </w:r>
      <w:proofErr w:type="spellStart"/>
      <w:r>
        <w:rPr>
          <w:rFonts w:eastAsia="Times New Roman" w:cstheme="minorHAnsi"/>
          <w:snapToGrid w:val="0"/>
          <w:sz w:val="24"/>
          <w:szCs w:val="24"/>
          <w:lang w:val="en-US"/>
        </w:rPr>
        <w:t>Exel</w:t>
      </w:r>
      <w:proofErr w:type="spellEnd"/>
      <w:r w:rsidRPr="002B4042">
        <w:rPr>
          <w:rFonts w:eastAsia="Times New Roman" w:cstheme="minorHAnsi"/>
          <w:snapToGrid w:val="0"/>
          <w:sz w:val="24"/>
          <w:szCs w:val="24"/>
          <w:lang w:val="ru-RU"/>
        </w:rPr>
        <w:t>)</w:t>
      </w:r>
    </w:p>
    <w:p w14:paraId="1AE018ED" w14:textId="77777777" w:rsidR="00350898" w:rsidRPr="002942D6" w:rsidRDefault="00350898" w:rsidP="001D623E">
      <w:pPr>
        <w:spacing w:after="0" w:line="240" w:lineRule="auto"/>
        <w:jc w:val="both"/>
        <w:rPr>
          <w:rFonts w:eastAsia="Times New Roman" w:cstheme="minorHAnsi"/>
          <w:snapToGrid w:val="0"/>
          <w:sz w:val="24"/>
          <w:szCs w:val="24"/>
          <w:lang w:val="uk-UA"/>
        </w:rPr>
      </w:pPr>
    </w:p>
    <w:p w14:paraId="43657880" w14:textId="78C2BBC6" w:rsidR="00350898" w:rsidRPr="0002096D" w:rsidRDefault="0002096D" w:rsidP="001D623E">
      <w:pPr>
        <w:spacing w:after="0" w:line="240" w:lineRule="auto"/>
        <w:jc w:val="both"/>
        <w:rPr>
          <w:rFonts w:eastAsia="Times New Roman" w:cstheme="minorHAnsi"/>
          <w:b/>
          <w:snapToGrid w:val="0"/>
          <w:sz w:val="24"/>
          <w:szCs w:val="24"/>
          <w:lang w:val="uk-UA"/>
        </w:rPr>
      </w:pPr>
      <w:r w:rsidRPr="0002096D">
        <w:rPr>
          <w:rFonts w:eastAsia="Times New Roman" w:cstheme="minorHAnsi"/>
          <w:b/>
          <w:snapToGrid w:val="0"/>
          <w:sz w:val="24"/>
          <w:szCs w:val="24"/>
          <w:lang w:val="uk-UA"/>
        </w:rPr>
        <w:t xml:space="preserve">10. </w:t>
      </w:r>
      <w:r w:rsidR="009F1750" w:rsidRPr="009F1750">
        <w:rPr>
          <w:rFonts w:eastAsia="Times New Roman" w:cstheme="minorHAnsi"/>
          <w:b/>
          <w:snapToGrid w:val="0"/>
          <w:sz w:val="24"/>
          <w:szCs w:val="24"/>
          <w:lang w:val="uk-UA"/>
        </w:rPr>
        <w:t>ОЦІНКА ПРОПОЗИЦІЙ</w:t>
      </w:r>
    </w:p>
    <w:p w14:paraId="4360050F" w14:textId="782E64FA" w:rsidR="000D5FBB"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правил </w:t>
      </w:r>
      <w:proofErr w:type="spellStart"/>
      <w:r w:rsidRPr="002942D6">
        <w:rPr>
          <w:rFonts w:eastAsia="Times New Roman" w:cstheme="minorHAnsi"/>
          <w:snapToGrid w:val="0"/>
          <w:sz w:val="24"/>
          <w:szCs w:val="24"/>
          <w:lang w:val="uk-UA"/>
        </w:rPr>
        <w:t>закупівель</w:t>
      </w:r>
      <w:proofErr w:type="spellEnd"/>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w:t>
      </w:r>
      <w:r w:rsidR="00590C05">
        <w:rPr>
          <w:rFonts w:eastAsia="Times New Roman" w:cstheme="minorHAnsi"/>
          <w:snapToGrid w:val="0"/>
          <w:sz w:val="24"/>
          <w:szCs w:val="24"/>
          <w:lang w:val="uk-UA"/>
        </w:rPr>
        <w:t>України</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омітет із кваліфікованих співробітників Карітас оцінить усі пропозиції та вибере найкращого постачальника</w:t>
      </w:r>
      <w:r w:rsidR="00590C05">
        <w:rPr>
          <w:rFonts w:eastAsia="Times New Roman" w:cstheme="minorHAnsi"/>
          <w:snapToGrid w:val="0"/>
          <w:sz w:val="24"/>
          <w:szCs w:val="24"/>
          <w:lang w:val="uk-UA"/>
        </w:rPr>
        <w:t>(</w:t>
      </w:r>
      <w:proofErr w:type="spellStart"/>
      <w:r w:rsidR="00590C05">
        <w:rPr>
          <w:rFonts w:eastAsia="Times New Roman" w:cstheme="minorHAnsi"/>
          <w:snapToGrid w:val="0"/>
          <w:sz w:val="24"/>
          <w:szCs w:val="24"/>
          <w:lang w:val="uk-UA"/>
        </w:rPr>
        <w:t>ів</w:t>
      </w:r>
      <w:proofErr w:type="spellEnd"/>
      <w:r w:rsidR="00590C05">
        <w:rPr>
          <w:rFonts w:eastAsia="Times New Roman" w:cstheme="minorHAnsi"/>
          <w:snapToGrid w:val="0"/>
          <w:sz w:val="24"/>
          <w:szCs w:val="24"/>
          <w:lang w:val="uk-UA"/>
        </w:rPr>
        <w:t>)</w:t>
      </w:r>
      <w:r w:rsidRPr="002942D6">
        <w:rPr>
          <w:rFonts w:eastAsia="Times New Roman" w:cstheme="minorHAnsi"/>
          <w:snapToGrid w:val="0"/>
          <w:sz w:val="24"/>
          <w:szCs w:val="24"/>
          <w:lang w:val="uk-UA"/>
        </w:rPr>
        <w:t xml:space="preserve"> на основі </w:t>
      </w:r>
      <w:r w:rsidR="000D5FBB">
        <w:rPr>
          <w:rFonts w:eastAsia="Times New Roman" w:cstheme="minorHAnsi"/>
          <w:snapToGrid w:val="0"/>
          <w:sz w:val="24"/>
          <w:szCs w:val="24"/>
          <w:lang w:val="uk-UA"/>
        </w:rPr>
        <w:t>наступних етапів:</w:t>
      </w:r>
    </w:p>
    <w:p w14:paraId="77140763" w14:textId="0DEB025A" w:rsidR="000D5FBB" w:rsidRDefault="10A1D0B0" w:rsidP="49F9A7B1">
      <w:pPr>
        <w:pStyle w:val="af7"/>
        <w:numPr>
          <w:ilvl w:val="0"/>
          <w:numId w:val="8"/>
        </w:numPr>
        <w:spacing w:after="0" w:line="240" w:lineRule="auto"/>
        <w:jc w:val="both"/>
        <w:rPr>
          <w:rFonts w:eastAsia="Times New Roman"/>
          <w:snapToGrid w:val="0"/>
          <w:sz w:val="24"/>
          <w:szCs w:val="24"/>
          <w:lang w:val="uk-UA"/>
        </w:rPr>
      </w:pPr>
      <w:r w:rsidRPr="49F9A7B1">
        <w:rPr>
          <w:rFonts w:eastAsia="Times New Roman"/>
          <w:snapToGrid w:val="0"/>
          <w:sz w:val="24"/>
          <w:szCs w:val="24"/>
          <w:lang w:val="uk-UA"/>
        </w:rPr>
        <w:t xml:space="preserve">Відповідність </w:t>
      </w:r>
      <w:r w:rsidR="2C7543B8" w:rsidRPr="49F9A7B1">
        <w:rPr>
          <w:rFonts w:eastAsia="Times New Roman"/>
          <w:snapToGrid w:val="0"/>
          <w:sz w:val="24"/>
          <w:szCs w:val="24"/>
          <w:lang w:val="uk-UA"/>
        </w:rPr>
        <w:t xml:space="preserve">Адміністративного пакету </w:t>
      </w:r>
      <w:r w:rsidRPr="49F9A7B1">
        <w:rPr>
          <w:rFonts w:eastAsia="Times New Roman"/>
          <w:snapToGrid w:val="0"/>
          <w:sz w:val="24"/>
          <w:szCs w:val="24"/>
          <w:lang w:val="uk-UA"/>
        </w:rPr>
        <w:t xml:space="preserve">на основі інформації та документальних підтверджень, наданих </w:t>
      </w:r>
      <w:r w:rsidR="2C7543B8" w:rsidRPr="49F9A7B1">
        <w:rPr>
          <w:rFonts w:eastAsia="Times New Roman"/>
          <w:snapToGrid w:val="0"/>
          <w:sz w:val="24"/>
          <w:szCs w:val="24"/>
          <w:lang w:val="uk-UA"/>
        </w:rPr>
        <w:t>згід</w:t>
      </w:r>
      <w:r w:rsidRPr="49F9A7B1">
        <w:rPr>
          <w:rFonts w:eastAsia="Times New Roman"/>
          <w:snapToGrid w:val="0"/>
          <w:sz w:val="24"/>
          <w:szCs w:val="24"/>
          <w:lang w:val="uk-UA"/>
        </w:rPr>
        <w:t xml:space="preserve">но до Розділу 9.1 «Зміст адміністративного пакету». Оцінка – </w:t>
      </w:r>
      <w:r w:rsidRPr="49F9A7B1">
        <w:rPr>
          <w:rFonts w:eastAsia="Times New Roman"/>
          <w:b/>
          <w:bCs/>
          <w:snapToGrid w:val="0"/>
          <w:sz w:val="24"/>
          <w:szCs w:val="24"/>
          <w:lang w:val="uk-UA"/>
        </w:rPr>
        <w:t>пройдено/не пройдено</w:t>
      </w:r>
    </w:p>
    <w:p w14:paraId="0A7C51AC" w14:textId="0D556A9D" w:rsidR="000D5FBB" w:rsidRDefault="10A1D0B0" w:rsidP="49F9A7B1">
      <w:pPr>
        <w:pStyle w:val="af7"/>
        <w:numPr>
          <w:ilvl w:val="0"/>
          <w:numId w:val="8"/>
        </w:numPr>
        <w:spacing w:after="0" w:line="240" w:lineRule="auto"/>
        <w:jc w:val="both"/>
        <w:rPr>
          <w:rFonts w:eastAsia="Times New Roman"/>
          <w:snapToGrid w:val="0"/>
          <w:sz w:val="24"/>
          <w:szCs w:val="24"/>
          <w:lang w:val="uk-UA"/>
        </w:rPr>
      </w:pPr>
      <w:r w:rsidRPr="49F9A7B1">
        <w:rPr>
          <w:rFonts w:eastAsia="Times New Roman"/>
          <w:snapToGrid w:val="0"/>
          <w:sz w:val="24"/>
          <w:szCs w:val="24"/>
          <w:lang w:val="uk-UA"/>
        </w:rPr>
        <w:t xml:space="preserve">Відповідність технічним вимогам на основі інформації та документального підтвердження, наданого згідно з Розділом 9.2 «Зміст технічної пропозиції». </w:t>
      </w:r>
      <w:r w:rsidRPr="49F9A7B1">
        <w:rPr>
          <w:rFonts w:eastAsia="Times New Roman"/>
          <w:b/>
          <w:bCs/>
          <w:snapToGrid w:val="0"/>
          <w:sz w:val="24"/>
          <w:szCs w:val="24"/>
          <w:lang w:val="uk-UA"/>
        </w:rPr>
        <w:t>Вага – 60%</w:t>
      </w:r>
    </w:p>
    <w:p w14:paraId="1D604A40" w14:textId="0BC8159D" w:rsidR="00C35AAE" w:rsidRPr="00EA18DB" w:rsidRDefault="10A1D0B0" w:rsidP="00EA18DB">
      <w:pPr>
        <w:pStyle w:val="af7"/>
        <w:numPr>
          <w:ilvl w:val="0"/>
          <w:numId w:val="8"/>
        </w:numPr>
        <w:spacing w:after="0" w:line="240" w:lineRule="auto"/>
        <w:jc w:val="both"/>
        <w:rPr>
          <w:rFonts w:eastAsia="Times New Roman"/>
          <w:snapToGrid w:val="0"/>
          <w:sz w:val="24"/>
          <w:szCs w:val="24"/>
          <w:lang w:val="uk-UA"/>
        </w:rPr>
      </w:pPr>
      <w:r w:rsidRPr="49F9A7B1">
        <w:rPr>
          <w:rFonts w:eastAsia="Times New Roman"/>
          <w:snapToGrid w:val="0"/>
          <w:sz w:val="24"/>
          <w:szCs w:val="24"/>
          <w:lang w:val="uk-UA"/>
        </w:rPr>
        <w:t xml:space="preserve">Цінова пропозиція на підставі інформації та документального підтвердження, наданого згідно з Розділом 9.3 «Зміст фінансової пропозиції». </w:t>
      </w:r>
      <w:r w:rsidRPr="49F9A7B1">
        <w:rPr>
          <w:rFonts w:eastAsia="Times New Roman"/>
          <w:b/>
          <w:bCs/>
          <w:snapToGrid w:val="0"/>
          <w:sz w:val="24"/>
          <w:szCs w:val="24"/>
          <w:lang w:val="uk-UA"/>
        </w:rPr>
        <w:t>Вага – 40%</w:t>
      </w:r>
    </w:p>
    <w:p w14:paraId="237E9370" w14:textId="49EAE20A" w:rsidR="00C35AAE" w:rsidRDefault="00C35AAE" w:rsidP="00C35AAE">
      <w:pPr>
        <w:pStyle w:val="af7"/>
        <w:spacing w:after="0" w:line="240" w:lineRule="auto"/>
        <w:jc w:val="both"/>
        <w:rPr>
          <w:rFonts w:eastAsia="Times New Roman"/>
          <w:b/>
          <w:bCs/>
          <w:snapToGrid w:val="0"/>
          <w:sz w:val="24"/>
          <w:szCs w:val="24"/>
          <w:lang w:val="uk-UA"/>
        </w:rPr>
      </w:pPr>
    </w:p>
    <w:p w14:paraId="52EE75DE" w14:textId="77777777" w:rsidR="00C35AAE" w:rsidRDefault="00C35AAE" w:rsidP="00C35AAE">
      <w:pPr>
        <w:pStyle w:val="af7"/>
        <w:spacing w:after="0" w:line="240" w:lineRule="auto"/>
        <w:jc w:val="both"/>
        <w:rPr>
          <w:rFonts w:eastAsia="Times New Roman"/>
          <w:snapToGrid w:val="0"/>
          <w:sz w:val="24"/>
          <w:szCs w:val="24"/>
          <w:lang w:val="uk-UA"/>
        </w:rPr>
      </w:pPr>
    </w:p>
    <w:p w14:paraId="5E7C63A3" w14:textId="6E2CE6B2" w:rsidR="00350898" w:rsidRPr="000D5FBB" w:rsidRDefault="10A1D0B0" w:rsidP="49F9A7B1">
      <w:pPr>
        <w:spacing w:after="0" w:line="240" w:lineRule="auto"/>
        <w:jc w:val="both"/>
        <w:rPr>
          <w:rFonts w:eastAsia="Times New Roman"/>
          <w:b/>
          <w:bCs/>
          <w:snapToGrid w:val="0"/>
          <w:sz w:val="24"/>
          <w:szCs w:val="24"/>
          <w:lang w:val="uk-UA"/>
        </w:rPr>
      </w:pPr>
      <w:r w:rsidRPr="49F9A7B1">
        <w:rPr>
          <w:rFonts w:eastAsia="Times New Roman"/>
          <w:b/>
          <w:bCs/>
          <w:snapToGrid w:val="0"/>
          <w:sz w:val="24"/>
          <w:szCs w:val="24"/>
          <w:lang w:val="uk-UA"/>
        </w:rPr>
        <w:t>10.1. Аналіз Адміністративного пакету</w:t>
      </w:r>
    </w:p>
    <w:p w14:paraId="4B9B20CA" w14:textId="77777777" w:rsidR="000D5FBB" w:rsidRDefault="000D5FBB" w:rsidP="001D623E">
      <w:pPr>
        <w:spacing w:after="0" w:line="240" w:lineRule="auto"/>
        <w:jc w:val="both"/>
        <w:rPr>
          <w:rFonts w:eastAsia="Times New Roman" w:cstheme="minorHAnsi"/>
          <w:snapToGrid w:val="0"/>
          <w:sz w:val="24"/>
          <w:szCs w:val="24"/>
          <w:lang w:val="uk-UA"/>
        </w:rPr>
      </w:pPr>
    </w:p>
    <w:p w14:paraId="21464A48" w14:textId="5EDF051C" w:rsidR="000D5FBB" w:rsidRDefault="00A83D05" w:rsidP="00241FD9">
      <w:pPr>
        <w:spacing w:after="120" w:line="240" w:lineRule="auto"/>
        <w:jc w:val="both"/>
        <w:rPr>
          <w:rFonts w:cstheme="minorHAnsi"/>
          <w:bCs/>
          <w:sz w:val="24"/>
          <w:szCs w:val="24"/>
          <w:lang w:val="uk-UA"/>
        </w:rPr>
      </w:pPr>
      <w:r w:rsidRPr="00A83D05">
        <w:rPr>
          <w:rFonts w:cstheme="minorHAnsi"/>
          <w:bCs/>
          <w:sz w:val="24"/>
          <w:szCs w:val="24"/>
          <w:lang w:val="uk-UA"/>
        </w:rPr>
        <w:t xml:space="preserve">Для кваліфікації учасника для подальшого розгляду отримані файли інспектують на </w:t>
      </w:r>
      <w:r>
        <w:rPr>
          <w:rFonts w:cstheme="minorHAnsi"/>
          <w:bCs/>
          <w:sz w:val="24"/>
          <w:szCs w:val="24"/>
          <w:lang w:val="uk-UA"/>
        </w:rPr>
        <w:t xml:space="preserve">відповідність переліку документів, що вказані у розділі 9.1. </w:t>
      </w:r>
      <w:r w:rsidR="00241FD9">
        <w:rPr>
          <w:rFonts w:cstheme="minorHAnsi"/>
          <w:bCs/>
          <w:sz w:val="24"/>
          <w:szCs w:val="24"/>
          <w:lang w:val="uk-UA"/>
        </w:rPr>
        <w:t>Зміст Адміністративного</w:t>
      </w:r>
      <w:r>
        <w:rPr>
          <w:rFonts w:cstheme="minorHAnsi"/>
          <w:bCs/>
          <w:sz w:val="24"/>
          <w:szCs w:val="24"/>
          <w:lang w:val="uk-UA"/>
        </w:rPr>
        <w:t xml:space="preserve"> пакет</w:t>
      </w:r>
      <w:r w:rsidR="00241FD9">
        <w:rPr>
          <w:rFonts w:cstheme="minorHAnsi"/>
          <w:bCs/>
          <w:sz w:val="24"/>
          <w:szCs w:val="24"/>
          <w:lang w:val="uk-UA"/>
        </w:rPr>
        <w:t>у</w:t>
      </w:r>
      <w:r>
        <w:rPr>
          <w:rFonts w:cstheme="minorHAnsi"/>
          <w:bCs/>
          <w:sz w:val="24"/>
          <w:szCs w:val="24"/>
          <w:lang w:val="uk-UA"/>
        </w:rPr>
        <w:t>.</w:t>
      </w:r>
      <w:r w:rsidRPr="00A83D05">
        <w:rPr>
          <w:rFonts w:cstheme="minorHAnsi"/>
          <w:bCs/>
          <w:sz w:val="24"/>
          <w:szCs w:val="24"/>
          <w:lang w:val="uk-UA"/>
        </w:rPr>
        <w:t xml:space="preserve"> Ці обов’язкові попередні умови не є компонентами пропозиції, які отримують бали, але вони оцінюються за допомогою оцінки </w:t>
      </w:r>
      <w:r w:rsidRPr="00590C05">
        <w:rPr>
          <w:rFonts w:cstheme="minorHAnsi"/>
          <w:b/>
          <w:bCs/>
          <w:sz w:val="24"/>
          <w:szCs w:val="24"/>
          <w:lang w:val="uk-UA"/>
        </w:rPr>
        <w:t>«пройшов/не пройшов».</w:t>
      </w:r>
    </w:p>
    <w:p w14:paraId="3D0A01FC" w14:textId="7EFF22AF" w:rsidR="00241FD9" w:rsidRDefault="7B9DAE82" w:rsidP="49F9A7B1">
      <w:pPr>
        <w:spacing w:after="120" w:line="240" w:lineRule="auto"/>
        <w:jc w:val="both"/>
        <w:rPr>
          <w:sz w:val="24"/>
          <w:szCs w:val="24"/>
          <w:lang w:val="uk-UA"/>
        </w:rPr>
      </w:pPr>
      <w:r w:rsidRPr="49F9A7B1">
        <w:rPr>
          <w:sz w:val="24"/>
          <w:szCs w:val="24"/>
          <w:lang w:val="uk-UA"/>
        </w:rPr>
        <w:t xml:space="preserve">У випадках, коли деякі </w:t>
      </w:r>
      <w:r w:rsidRPr="00C35AAE">
        <w:rPr>
          <w:sz w:val="24"/>
          <w:szCs w:val="24"/>
          <w:u w:val="single"/>
          <w:lang w:val="uk-UA"/>
        </w:rPr>
        <w:t>несуттєві</w:t>
      </w:r>
      <w:r w:rsidRPr="49F9A7B1">
        <w:rPr>
          <w:sz w:val="24"/>
          <w:szCs w:val="24"/>
          <w:lang w:val="uk-UA"/>
        </w:rPr>
        <w:t xml:space="preserve"> документи (наприклад, свідоцтва про реєстрацію компанії, тощо) явно відсутні в тендерній пропозиції, ці документи можуть попросити надати після кінцевого терміну подання.</w:t>
      </w:r>
    </w:p>
    <w:p w14:paraId="45560D65" w14:textId="2AF96E81" w:rsidR="00590C05" w:rsidRDefault="00590C05" w:rsidP="00590C05">
      <w:pPr>
        <w:spacing w:after="120" w:line="240" w:lineRule="auto"/>
        <w:jc w:val="both"/>
        <w:rPr>
          <w:rFonts w:cstheme="minorHAnsi"/>
          <w:bCs/>
          <w:sz w:val="24"/>
          <w:szCs w:val="24"/>
          <w:lang w:val="uk-UA"/>
        </w:rPr>
      </w:pPr>
      <w:r w:rsidRPr="00590C05">
        <w:rPr>
          <w:rFonts w:cstheme="minorHAnsi"/>
          <w:bCs/>
          <w:sz w:val="24"/>
          <w:szCs w:val="24"/>
          <w:lang w:val="uk-UA"/>
        </w:rPr>
        <w:t>Документи, які ПОВИННІ бути включені в тендерну пропозицію, і які не можна в</w:t>
      </w:r>
      <w:r>
        <w:rPr>
          <w:rFonts w:cstheme="minorHAnsi"/>
          <w:bCs/>
          <w:sz w:val="24"/>
          <w:szCs w:val="24"/>
          <w:lang w:val="uk-UA"/>
        </w:rPr>
        <w:t xml:space="preserve">имагати від </w:t>
      </w:r>
      <w:r w:rsidRPr="00590C05">
        <w:rPr>
          <w:rFonts w:cstheme="minorHAnsi"/>
          <w:bCs/>
          <w:sz w:val="24"/>
          <w:szCs w:val="24"/>
          <w:lang w:val="uk-UA"/>
        </w:rPr>
        <w:t>Учасника після кінцевого терміну подання тендерних пропози</w:t>
      </w:r>
      <w:r>
        <w:rPr>
          <w:rFonts w:cstheme="minorHAnsi"/>
          <w:bCs/>
          <w:sz w:val="24"/>
          <w:szCs w:val="24"/>
          <w:lang w:val="uk-UA"/>
        </w:rPr>
        <w:t xml:space="preserve">цій, це документи, які містять </w:t>
      </w:r>
      <w:r w:rsidRPr="00590C05">
        <w:rPr>
          <w:rFonts w:cstheme="minorHAnsi"/>
          <w:bCs/>
          <w:sz w:val="24"/>
          <w:szCs w:val="24"/>
          <w:lang w:val="uk-UA"/>
        </w:rPr>
        <w:t>ціни/тарифи (наприклад, фінансова пропозиція) та суттєві техніч</w:t>
      </w:r>
      <w:r>
        <w:rPr>
          <w:rFonts w:cstheme="minorHAnsi"/>
          <w:bCs/>
          <w:sz w:val="24"/>
          <w:szCs w:val="24"/>
          <w:lang w:val="uk-UA"/>
        </w:rPr>
        <w:t xml:space="preserve">ні документи, які впливають </w:t>
      </w:r>
      <w:r w:rsidRPr="00590C05">
        <w:rPr>
          <w:rFonts w:cstheme="minorHAnsi"/>
          <w:bCs/>
          <w:sz w:val="24"/>
          <w:szCs w:val="24"/>
          <w:lang w:val="uk-UA"/>
        </w:rPr>
        <w:t>на технічну пропозицію</w:t>
      </w:r>
      <w:r>
        <w:rPr>
          <w:rFonts w:cstheme="minorHAnsi"/>
          <w:bCs/>
          <w:sz w:val="24"/>
          <w:szCs w:val="24"/>
          <w:lang w:val="uk-UA"/>
        </w:rPr>
        <w:t>.</w:t>
      </w:r>
    </w:p>
    <w:p w14:paraId="7365B470" w14:textId="4065C128" w:rsidR="00A83D05" w:rsidRDefault="005B15FE" w:rsidP="005B15FE">
      <w:pPr>
        <w:spacing w:after="120" w:line="240" w:lineRule="auto"/>
        <w:jc w:val="both"/>
        <w:rPr>
          <w:rFonts w:eastAsia="Times New Roman" w:cstheme="minorHAnsi"/>
          <w:snapToGrid w:val="0"/>
          <w:sz w:val="24"/>
          <w:szCs w:val="24"/>
          <w:lang w:val="uk-UA"/>
        </w:rPr>
      </w:pPr>
      <w:r w:rsidRPr="005B15FE">
        <w:rPr>
          <w:rFonts w:cstheme="minorHAnsi"/>
          <w:b/>
          <w:bCs/>
          <w:sz w:val="24"/>
          <w:szCs w:val="24"/>
          <w:lang w:val="uk-UA"/>
        </w:rPr>
        <w:t>ВАЖЛИВО! Невідповідність наведеним вище вимогам призведе до дискваліфікації вашої пропозиції з подальшої оцінки</w:t>
      </w:r>
      <w:r w:rsidRPr="005B15FE">
        <w:rPr>
          <w:rFonts w:cstheme="minorHAnsi"/>
          <w:bCs/>
          <w:sz w:val="24"/>
          <w:szCs w:val="24"/>
          <w:lang w:val="uk-UA"/>
        </w:rPr>
        <w:t>.</w:t>
      </w:r>
      <w:r w:rsidRPr="005B15FE">
        <w:rPr>
          <w:rFonts w:cstheme="minorHAnsi"/>
          <w:bCs/>
          <w:sz w:val="24"/>
          <w:szCs w:val="24"/>
          <w:lang w:val="uk-UA"/>
        </w:rPr>
        <w:cr/>
      </w:r>
    </w:p>
    <w:p w14:paraId="5CFAA72E" w14:textId="63AD3C25" w:rsidR="005B15FE" w:rsidRDefault="005B15FE" w:rsidP="001B511C">
      <w:pPr>
        <w:spacing w:after="120" w:line="240" w:lineRule="auto"/>
        <w:jc w:val="both"/>
        <w:rPr>
          <w:rFonts w:eastAsia="Times New Roman" w:cstheme="minorHAnsi"/>
          <w:b/>
          <w:snapToGrid w:val="0"/>
          <w:sz w:val="24"/>
          <w:szCs w:val="24"/>
          <w:lang w:val="uk-UA"/>
        </w:rPr>
      </w:pPr>
      <w:r w:rsidRPr="000D5FBB">
        <w:rPr>
          <w:rFonts w:eastAsia="Times New Roman" w:cstheme="minorHAnsi"/>
          <w:b/>
          <w:snapToGrid w:val="0"/>
          <w:sz w:val="24"/>
          <w:szCs w:val="24"/>
          <w:lang w:val="uk-UA"/>
        </w:rPr>
        <w:t>10.</w:t>
      </w:r>
      <w:r>
        <w:rPr>
          <w:rFonts w:eastAsia="Times New Roman" w:cstheme="minorHAnsi"/>
          <w:b/>
          <w:snapToGrid w:val="0"/>
          <w:sz w:val="24"/>
          <w:szCs w:val="24"/>
          <w:lang w:val="uk-UA"/>
        </w:rPr>
        <w:t>2</w:t>
      </w:r>
      <w:r w:rsidRPr="000D5FBB">
        <w:rPr>
          <w:rFonts w:eastAsia="Times New Roman" w:cstheme="minorHAnsi"/>
          <w:b/>
          <w:snapToGrid w:val="0"/>
          <w:sz w:val="24"/>
          <w:szCs w:val="24"/>
          <w:lang w:val="uk-UA"/>
        </w:rPr>
        <w:t xml:space="preserve">. </w:t>
      </w:r>
      <w:r>
        <w:rPr>
          <w:rFonts w:eastAsia="Times New Roman" w:cstheme="minorHAnsi"/>
          <w:b/>
          <w:snapToGrid w:val="0"/>
          <w:sz w:val="24"/>
          <w:szCs w:val="24"/>
          <w:lang w:val="uk-UA"/>
        </w:rPr>
        <w:t>Технічна оцінка</w:t>
      </w:r>
    </w:p>
    <w:p w14:paraId="09E49D22" w14:textId="77777777" w:rsidR="00B63B64" w:rsidRPr="00B63B64" w:rsidRDefault="001B511C" w:rsidP="00B63B64">
      <w:pPr>
        <w:spacing w:after="120" w:line="240" w:lineRule="auto"/>
        <w:jc w:val="both"/>
        <w:rPr>
          <w:rFonts w:eastAsia="Times New Roman" w:cstheme="minorHAnsi"/>
          <w:snapToGrid w:val="0"/>
          <w:sz w:val="24"/>
          <w:szCs w:val="24"/>
          <w:lang w:val="uk-UA"/>
        </w:rPr>
      </w:pPr>
      <w:r w:rsidRPr="00B63B64">
        <w:rPr>
          <w:rFonts w:eastAsia="Times New Roman" w:cstheme="minorHAnsi"/>
          <w:snapToGrid w:val="0"/>
          <w:sz w:val="24"/>
          <w:szCs w:val="24"/>
          <w:lang w:val="uk-UA"/>
        </w:rPr>
        <w:t>Технічна пропозиція буде оцінюватися на основі відповідей та додаткових документів, які надав учасник в якості підтвердження своєї спроможності виконувати і контролювати якість ремонтних робіт</w:t>
      </w:r>
      <w:r w:rsidR="00B63B64" w:rsidRPr="00B63B64">
        <w:rPr>
          <w:rFonts w:eastAsia="Times New Roman" w:cstheme="minorHAnsi"/>
          <w:snapToGrid w:val="0"/>
          <w:sz w:val="24"/>
          <w:szCs w:val="24"/>
          <w:lang w:val="uk-UA"/>
        </w:rPr>
        <w:t xml:space="preserve">. </w:t>
      </w:r>
    </w:p>
    <w:p w14:paraId="07E9375A" w14:textId="5066E209" w:rsidR="005B15FE" w:rsidRPr="00B63B64" w:rsidRDefault="00B63B64" w:rsidP="005B15FE">
      <w:pPr>
        <w:spacing w:after="0" w:line="240" w:lineRule="auto"/>
        <w:jc w:val="both"/>
        <w:rPr>
          <w:rFonts w:eastAsia="Times New Roman" w:cstheme="minorHAnsi"/>
          <w:snapToGrid w:val="0"/>
          <w:sz w:val="24"/>
          <w:szCs w:val="24"/>
          <w:lang w:val="uk-UA"/>
        </w:rPr>
      </w:pPr>
      <w:r w:rsidRPr="00B63B64">
        <w:rPr>
          <w:rFonts w:eastAsia="Times New Roman" w:cstheme="minorHAnsi"/>
          <w:snapToGrid w:val="0"/>
          <w:sz w:val="24"/>
          <w:szCs w:val="24"/>
          <w:lang w:val="uk-UA"/>
        </w:rPr>
        <w:t>Вага технічної пропозиції – 60%</w:t>
      </w:r>
      <w:r>
        <w:rPr>
          <w:rFonts w:eastAsia="Times New Roman" w:cstheme="minorHAnsi"/>
          <w:snapToGrid w:val="0"/>
          <w:sz w:val="24"/>
          <w:szCs w:val="24"/>
          <w:lang w:val="uk-UA"/>
        </w:rPr>
        <w:t xml:space="preserve"> від загального балу</w:t>
      </w:r>
    </w:p>
    <w:p w14:paraId="5C0F48FA" w14:textId="7B51829B" w:rsidR="49F9A7B1" w:rsidRDefault="49F9A7B1" w:rsidP="49F9A7B1">
      <w:pPr>
        <w:spacing w:after="0" w:line="240" w:lineRule="auto"/>
        <w:jc w:val="both"/>
        <w:rPr>
          <w:rFonts w:eastAsia="Times New Roman"/>
          <w:b/>
          <w:bCs/>
          <w:sz w:val="24"/>
          <w:szCs w:val="24"/>
          <w:lang w:val="uk-UA"/>
        </w:rPr>
      </w:pPr>
    </w:p>
    <w:tbl>
      <w:tblPr>
        <w:tblStyle w:val="TableGrid0"/>
        <w:tblW w:w="10070" w:type="dxa"/>
        <w:tblInd w:w="83" w:type="dxa"/>
        <w:tblCellMar>
          <w:top w:w="10" w:type="dxa"/>
          <w:left w:w="107" w:type="dxa"/>
          <w:right w:w="46" w:type="dxa"/>
        </w:tblCellMar>
        <w:tblLook w:val="04A0" w:firstRow="1" w:lastRow="0" w:firstColumn="1" w:lastColumn="0" w:noHBand="0" w:noVBand="1"/>
      </w:tblPr>
      <w:tblGrid>
        <w:gridCol w:w="520"/>
        <w:gridCol w:w="6507"/>
        <w:gridCol w:w="1191"/>
        <w:gridCol w:w="1852"/>
      </w:tblGrid>
      <w:tr w:rsidR="00D1426E" w14:paraId="0D690FE0" w14:textId="77777777" w:rsidTr="28269555">
        <w:trPr>
          <w:trHeight w:val="514"/>
        </w:trPr>
        <w:tc>
          <w:tcPr>
            <w:tcW w:w="520" w:type="dxa"/>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tcPr>
          <w:p w14:paraId="399750B1" w14:textId="77777777" w:rsidR="00D1426E" w:rsidRDefault="00D1426E" w:rsidP="00A600E4"/>
        </w:tc>
        <w:tc>
          <w:tcPr>
            <w:tcW w:w="6507"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7CFF6892" w14:textId="77777777" w:rsidR="00D1426E" w:rsidRDefault="00D1426E" w:rsidP="00D1426E">
            <w:pPr>
              <w:spacing w:after="0"/>
              <w:ind w:right="583"/>
            </w:pPr>
            <w:proofErr w:type="spellStart"/>
            <w:r>
              <w:rPr>
                <w:rFonts w:ascii="Arial" w:eastAsia="Arial" w:hAnsi="Arial" w:cs="Arial"/>
                <w:b/>
              </w:rPr>
              <w:t>Критерії</w:t>
            </w:r>
            <w:proofErr w:type="spellEnd"/>
            <w:r>
              <w:rPr>
                <w:rFonts w:ascii="Arial" w:eastAsia="Arial" w:hAnsi="Arial" w:cs="Arial"/>
                <w:b/>
              </w:rPr>
              <w:t xml:space="preserve"> </w:t>
            </w:r>
            <w:proofErr w:type="spellStart"/>
            <w:r>
              <w:rPr>
                <w:rFonts w:ascii="Arial" w:eastAsia="Arial" w:hAnsi="Arial" w:cs="Arial"/>
                <w:b/>
              </w:rPr>
              <w:t>технічної</w:t>
            </w:r>
            <w:proofErr w:type="spellEnd"/>
            <w:r>
              <w:rPr>
                <w:rFonts w:ascii="Arial" w:eastAsia="Arial" w:hAnsi="Arial" w:cs="Arial"/>
                <w:b/>
              </w:rPr>
              <w:t xml:space="preserve"> </w:t>
            </w:r>
            <w:proofErr w:type="spellStart"/>
            <w:r>
              <w:rPr>
                <w:rFonts w:ascii="Arial" w:eastAsia="Arial" w:hAnsi="Arial" w:cs="Arial"/>
                <w:b/>
              </w:rPr>
              <w:t>оцінки</w:t>
            </w:r>
            <w:proofErr w:type="spellEnd"/>
            <w:r>
              <w:rPr>
                <w:rFonts w:ascii="Arial" w:eastAsia="Arial" w:hAnsi="Arial" w:cs="Arial"/>
                <w:b/>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D5BA172" w14:textId="77777777" w:rsidR="00D1426E" w:rsidRDefault="00D1426E" w:rsidP="00A600E4">
            <w:pPr>
              <w:spacing w:after="0"/>
              <w:ind w:left="1"/>
            </w:pPr>
            <w:proofErr w:type="spellStart"/>
            <w:r>
              <w:rPr>
                <w:rFonts w:ascii="Arial" w:eastAsia="Arial" w:hAnsi="Arial" w:cs="Arial"/>
                <w:b/>
              </w:rPr>
              <w:t>Діапазон</w:t>
            </w:r>
            <w:proofErr w:type="spellEnd"/>
            <w:r>
              <w:rPr>
                <w:rFonts w:ascii="Arial" w:eastAsia="Arial" w:hAnsi="Arial" w:cs="Arial"/>
                <w:b/>
              </w:rPr>
              <w:t xml:space="preserve"> </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F4D8EB8" w14:textId="77777777" w:rsidR="00D1426E" w:rsidRDefault="00D1426E" w:rsidP="00A600E4">
            <w:pPr>
              <w:spacing w:after="0"/>
              <w:jc w:val="center"/>
            </w:pPr>
            <w:proofErr w:type="spellStart"/>
            <w:r>
              <w:rPr>
                <w:rFonts w:ascii="Arial" w:eastAsia="Arial" w:hAnsi="Arial" w:cs="Arial"/>
                <w:b/>
              </w:rPr>
              <w:t>Максимальний</w:t>
            </w:r>
            <w:proofErr w:type="spellEnd"/>
            <w:r>
              <w:rPr>
                <w:rFonts w:ascii="Arial" w:eastAsia="Arial" w:hAnsi="Arial" w:cs="Arial"/>
                <w:b/>
              </w:rPr>
              <w:t xml:space="preserve"> </w:t>
            </w:r>
            <w:proofErr w:type="spellStart"/>
            <w:r>
              <w:rPr>
                <w:rFonts w:ascii="Arial" w:eastAsia="Arial" w:hAnsi="Arial" w:cs="Arial"/>
                <w:b/>
              </w:rPr>
              <w:t>бал</w:t>
            </w:r>
            <w:proofErr w:type="spellEnd"/>
            <w:r>
              <w:rPr>
                <w:rFonts w:ascii="Arial" w:eastAsia="Arial" w:hAnsi="Arial" w:cs="Arial"/>
                <w:b/>
              </w:rPr>
              <w:t xml:space="preserve"> </w:t>
            </w:r>
          </w:p>
        </w:tc>
      </w:tr>
      <w:tr w:rsidR="00D1426E" w14:paraId="746CCBEB" w14:textId="77777777" w:rsidTr="00C35AAE">
        <w:trPr>
          <w:trHeight w:val="263"/>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2AE90" w14:textId="77777777" w:rsidR="00D1426E" w:rsidRDefault="00D1426E" w:rsidP="00A600E4">
            <w:pPr>
              <w:spacing w:after="0"/>
            </w:pPr>
            <w:r>
              <w:rPr>
                <w:rFonts w:ascii="Arial" w:eastAsia="Arial" w:hAnsi="Arial" w:cs="Arial"/>
                <w:b/>
              </w:rPr>
              <w:t xml:space="preserve">а. </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F87E8" w14:textId="7CE3E022" w:rsidR="00D1426E" w:rsidRPr="00D1426E" w:rsidRDefault="2A11C0FD" w:rsidP="49F9A7B1">
            <w:pPr>
              <w:spacing w:after="0"/>
              <w:ind w:left="1"/>
              <w:rPr>
                <w:rFonts w:ascii="Arial" w:eastAsia="Arial" w:hAnsi="Arial" w:cs="Arial"/>
                <w:b/>
                <w:bCs/>
                <w:lang w:val="uk-UA"/>
              </w:rPr>
            </w:pPr>
            <w:r w:rsidRPr="49F9A7B1">
              <w:rPr>
                <w:rFonts w:ascii="Arial" w:eastAsia="Arial" w:hAnsi="Arial" w:cs="Arial"/>
                <w:b/>
                <w:bCs/>
                <w:lang w:val="uk-UA"/>
              </w:rPr>
              <w:t>Загальна інформація про учасника</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D8E99" w14:textId="5AF89E34" w:rsidR="00D1426E" w:rsidRDefault="23068C50" w:rsidP="00A600E4">
            <w:pPr>
              <w:spacing w:after="0"/>
              <w:ind w:right="4"/>
              <w:jc w:val="center"/>
            </w:pPr>
            <w:r>
              <w:t xml:space="preserve"> </w:t>
            </w:r>
            <w:proofErr w:type="spellStart"/>
            <w:r w:rsidR="1EE0D71B">
              <w:t>надано</w:t>
            </w:r>
            <w:proofErr w:type="spellEnd"/>
            <w:r w:rsidR="1EE0D71B">
              <w:t>/</w:t>
            </w:r>
            <w:proofErr w:type="spellStart"/>
            <w:r w:rsidR="1EE0D71B">
              <w:t>не</w:t>
            </w:r>
            <w:proofErr w:type="spellEnd"/>
            <w:r w:rsidR="1EE0D71B">
              <w:t xml:space="preserve"> </w:t>
            </w:r>
            <w:proofErr w:type="spellStart"/>
            <w:r w:rsidR="1EE0D71B">
              <w:t>надано</w:t>
            </w:r>
            <w:proofErr w:type="spellEnd"/>
          </w:p>
        </w:tc>
        <w:tc>
          <w:tcPr>
            <w:tcW w:w="185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A6449B6" w14:textId="4DD7A0E9" w:rsidR="00D1426E" w:rsidRDefault="43B4C6A8" w:rsidP="00A600E4">
            <w:pPr>
              <w:spacing w:after="0"/>
              <w:ind w:right="60"/>
              <w:jc w:val="center"/>
            </w:pPr>
            <w:r w:rsidRPr="49F9A7B1">
              <w:rPr>
                <w:lang w:val="uk-UA"/>
              </w:rPr>
              <w:t>Надано інформацію/не надано інформацію</w:t>
            </w:r>
            <w:r w:rsidR="23068C50">
              <w:t xml:space="preserve"> </w:t>
            </w:r>
          </w:p>
        </w:tc>
      </w:tr>
      <w:tr w:rsidR="00176540" w14:paraId="075B643B" w14:textId="77777777" w:rsidTr="00C35AAE">
        <w:trPr>
          <w:trHeight w:val="273"/>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41E3D" w14:textId="77777777" w:rsidR="00176540" w:rsidRDefault="00176540" w:rsidP="00D1426E">
            <w:pPr>
              <w:spacing w:after="0"/>
            </w:pPr>
            <w:r>
              <w:rPr>
                <w:rFonts w:ascii="Arial" w:eastAsia="Arial" w:hAnsi="Arial" w:cs="Arial"/>
                <w:b/>
              </w:rPr>
              <w:t xml:space="preserve">б. </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8D9E2" w14:textId="7C4DA40F" w:rsidR="00176540" w:rsidRPr="00D1426E" w:rsidRDefault="62657942" w:rsidP="49F9A7B1">
            <w:pPr>
              <w:spacing w:after="0"/>
              <w:ind w:left="1"/>
              <w:rPr>
                <w:rFonts w:ascii="Arial" w:eastAsia="Arial" w:hAnsi="Arial" w:cs="Arial"/>
                <w:b/>
                <w:bCs/>
                <w:lang w:val="uk-UA"/>
              </w:rPr>
            </w:pPr>
            <w:r w:rsidRPr="49F9A7B1">
              <w:rPr>
                <w:rFonts w:ascii="Arial" w:eastAsia="Arial" w:hAnsi="Arial" w:cs="Arial"/>
                <w:b/>
                <w:bCs/>
                <w:lang w:val="uk-UA"/>
              </w:rPr>
              <w:t>Ф</w:t>
            </w:r>
            <w:r w:rsidR="11D00594" w:rsidRPr="49F9A7B1">
              <w:rPr>
                <w:rFonts w:ascii="Arial" w:eastAsia="Arial" w:hAnsi="Arial" w:cs="Arial"/>
                <w:b/>
                <w:bCs/>
                <w:lang w:val="uk-UA"/>
              </w:rPr>
              <w:t>інансова с</w:t>
            </w:r>
            <w:r w:rsidR="2CC1F6DA" w:rsidRPr="49F9A7B1">
              <w:rPr>
                <w:rFonts w:ascii="Arial" w:eastAsia="Arial" w:hAnsi="Arial" w:cs="Arial"/>
                <w:b/>
                <w:bCs/>
                <w:lang w:val="uk-UA"/>
              </w:rPr>
              <w:t>табіль</w:t>
            </w:r>
            <w:r w:rsidR="11D00594" w:rsidRPr="49F9A7B1">
              <w:rPr>
                <w:rFonts w:ascii="Arial" w:eastAsia="Arial" w:hAnsi="Arial" w:cs="Arial"/>
                <w:b/>
                <w:bCs/>
                <w:lang w:val="uk-UA"/>
              </w:rPr>
              <w:t>ність</w:t>
            </w:r>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tcPr>
          <w:p w14:paraId="0DBB9722" w14:textId="77777777" w:rsidR="00176540" w:rsidRDefault="00176540" w:rsidP="00D1426E">
            <w:pPr>
              <w:spacing w:after="0"/>
              <w:ind w:right="4"/>
              <w:jc w:val="center"/>
            </w:pPr>
            <w:r>
              <w:t xml:space="preserve"> </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14:paraId="70A1B9A2" w14:textId="14AFB619" w:rsidR="00176540" w:rsidRDefault="018047B4" w:rsidP="00BD2695">
            <w:pPr>
              <w:spacing w:after="0"/>
              <w:ind w:right="60"/>
              <w:jc w:val="center"/>
            </w:pPr>
            <w:r>
              <w:t>40</w:t>
            </w:r>
            <w:r w:rsidR="11D00594">
              <w:t xml:space="preserve"> </w:t>
            </w:r>
          </w:p>
        </w:tc>
      </w:tr>
      <w:tr w:rsidR="00176540" w14:paraId="20FFE124" w14:textId="77777777" w:rsidTr="00C35AAE">
        <w:trPr>
          <w:trHeight w:val="325"/>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AFE92" w14:textId="557F59A2" w:rsidR="00176540" w:rsidRDefault="002D14EC" w:rsidP="00D1426E">
            <w:pPr>
              <w:spacing w:after="0"/>
            </w:pPr>
            <w:r>
              <w:rPr>
                <w:lang w:val="uk-UA"/>
              </w:rPr>
              <w:t>1</w:t>
            </w:r>
            <w:r w:rsidR="00176540">
              <w:t xml:space="preserve"> </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2A8C4" w14:textId="0CB8EBC3" w:rsidR="49F9A7B1" w:rsidRDefault="49F9A7B1" w:rsidP="49F9A7B1">
            <w:pPr>
              <w:spacing w:after="0"/>
            </w:pPr>
            <w:r w:rsidRPr="49F9A7B1">
              <w:rPr>
                <w:rFonts w:ascii="Calibri" w:eastAsia="Calibri" w:hAnsi="Calibri" w:cs="Calibri"/>
                <w:color w:val="000000" w:themeColor="text1"/>
                <w:lang w:val="uk-UA"/>
              </w:rPr>
              <w:t xml:space="preserve">Фінансові обороти за 2022 р, млн. грн </w:t>
            </w:r>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303F960" w14:textId="114C07F0" w:rsidR="00176540" w:rsidRPr="00D1426E" w:rsidRDefault="1BE64C87" w:rsidP="28269555">
            <w:pPr>
              <w:spacing w:after="0"/>
              <w:ind w:right="64"/>
              <w:jc w:val="center"/>
            </w:pPr>
            <w:r w:rsidRPr="28269555">
              <w:rPr>
                <w:sz w:val="24"/>
                <w:szCs w:val="24"/>
                <w:lang w:val="uk-UA"/>
              </w:rPr>
              <w:t>0-10</w:t>
            </w:r>
          </w:p>
        </w:tc>
        <w:tc>
          <w:tcPr>
            <w:tcW w:w="0" w:type="auto"/>
            <w:vMerge/>
            <w:tcBorders>
              <w:top w:val="single" w:sz="4" w:space="0" w:color="auto"/>
              <w:left w:val="single" w:sz="4" w:space="0" w:color="auto"/>
              <w:bottom w:val="single" w:sz="4" w:space="0" w:color="auto"/>
              <w:right w:val="single" w:sz="4" w:space="0" w:color="auto"/>
            </w:tcBorders>
          </w:tcPr>
          <w:p w14:paraId="1A82A4FB" w14:textId="77777777" w:rsidR="00176540" w:rsidRDefault="00176540" w:rsidP="00D1426E"/>
        </w:tc>
      </w:tr>
      <w:tr w:rsidR="00176540" w14:paraId="5F4678DB" w14:textId="77777777" w:rsidTr="00C35AAE">
        <w:trPr>
          <w:trHeight w:val="203"/>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CDF26" w14:textId="07CDD0B3" w:rsidR="00176540" w:rsidRDefault="002D14EC" w:rsidP="00D1426E">
            <w:pPr>
              <w:spacing w:after="0"/>
            </w:pPr>
            <w:r>
              <w:rPr>
                <w:lang w:val="uk-UA"/>
              </w:rPr>
              <w:t>2</w:t>
            </w:r>
            <w:r w:rsidR="00176540">
              <w:t xml:space="preserve"> </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FF60" w14:textId="68F1C5A4" w:rsidR="49F9A7B1" w:rsidRDefault="49F9A7B1" w:rsidP="49F9A7B1">
            <w:pPr>
              <w:spacing w:after="0"/>
            </w:pPr>
            <w:r w:rsidRPr="49F9A7B1">
              <w:rPr>
                <w:rFonts w:ascii="Calibri" w:eastAsia="Calibri" w:hAnsi="Calibri" w:cs="Calibri"/>
                <w:color w:val="000000" w:themeColor="text1"/>
                <w:lang w:val="uk-UA"/>
              </w:rPr>
              <w:t xml:space="preserve">Фінансові обороти за 2023 р, млн. грн </w:t>
            </w:r>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E19015F" w14:textId="60749A8D" w:rsidR="00176540" w:rsidRPr="00D1426E" w:rsidRDefault="1E4C0647" w:rsidP="28269555">
            <w:pPr>
              <w:spacing w:after="0"/>
              <w:ind w:right="64"/>
              <w:jc w:val="center"/>
            </w:pPr>
            <w:r w:rsidRPr="28269555">
              <w:rPr>
                <w:sz w:val="24"/>
                <w:szCs w:val="24"/>
                <w:lang w:val="uk-UA"/>
              </w:rPr>
              <w:t>0-10</w:t>
            </w:r>
          </w:p>
        </w:tc>
        <w:tc>
          <w:tcPr>
            <w:tcW w:w="0" w:type="auto"/>
            <w:vMerge/>
            <w:tcBorders>
              <w:top w:val="single" w:sz="4" w:space="0" w:color="auto"/>
              <w:left w:val="single" w:sz="4" w:space="0" w:color="auto"/>
              <w:bottom w:val="single" w:sz="4" w:space="0" w:color="auto"/>
              <w:right w:val="single" w:sz="4" w:space="0" w:color="auto"/>
            </w:tcBorders>
          </w:tcPr>
          <w:p w14:paraId="10567155" w14:textId="77777777" w:rsidR="00176540" w:rsidRDefault="00176540" w:rsidP="00D1426E"/>
        </w:tc>
      </w:tr>
      <w:tr w:rsidR="00176540" w14:paraId="0F52E741" w14:textId="77777777" w:rsidTr="00C35AAE">
        <w:trPr>
          <w:trHeight w:val="359"/>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5D8C8" w14:textId="1A2EDD09" w:rsidR="00176540" w:rsidRPr="001B511C" w:rsidRDefault="002D14EC" w:rsidP="001B511C">
            <w:pPr>
              <w:spacing w:after="0"/>
              <w:rPr>
                <w:lang w:val="uk-UA"/>
              </w:rPr>
            </w:pPr>
            <w:r>
              <w:rPr>
                <w:lang w:val="uk-UA"/>
              </w:rPr>
              <w:t>3</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A2F41" w14:textId="4C7752E8" w:rsidR="49F9A7B1" w:rsidRDefault="49F9A7B1" w:rsidP="49F9A7B1">
            <w:pPr>
              <w:spacing w:after="0"/>
            </w:pPr>
            <w:r w:rsidRPr="49F9A7B1">
              <w:rPr>
                <w:rFonts w:ascii="Calibri" w:eastAsia="Calibri" w:hAnsi="Calibri" w:cs="Calibri"/>
                <w:lang w:val="uk-UA"/>
              </w:rPr>
              <w:t xml:space="preserve">Чи готові ви надавати послуги на умовах фінансування зазначених у Договорі </w:t>
            </w:r>
            <w:proofErr w:type="spellStart"/>
            <w:r w:rsidRPr="49F9A7B1">
              <w:rPr>
                <w:rFonts w:ascii="Calibri" w:eastAsia="Calibri" w:hAnsi="Calibri" w:cs="Calibri"/>
                <w:lang w:val="uk-UA"/>
              </w:rPr>
              <w:t>підряду</w:t>
            </w:r>
            <w:proofErr w:type="spellEnd"/>
            <w:r w:rsidRPr="49F9A7B1">
              <w:rPr>
                <w:rFonts w:ascii="Calibri" w:eastAsia="Calibri" w:hAnsi="Calibri" w:cs="Calibri"/>
                <w:lang w:val="uk-UA"/>
              </w:rPr>
              <w:t xml:space="preserve"> (Додаток G)?</w:t>
            </w:r>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43A268C" w14:textId="145B9FE2" w:rsidR="00176540" w:rsidRPr="00D1426E" w:rsidRDefault="6F0C5107" w:rsidP="002D14EC">
            <w:pPr>
              <w:spacing w:after="0"/>
              <w:ind w:right="64"/>
              <w:jc w:val="center"/>
            </w:pPr>
            <w:r w:rsidRPr="28269555">
              <w:rPr>
                <w:sz w:val="24"/>
                <w:szCs w:val="24"/>
                <w:lang w:val="uk-UA"/>
              </w:rPr>
              <w:t>0-</w:t>
            </w:r>
            <w:r w:rsidR="002D14EC">
              <w:rPr>
                <w:sz w:val="24"/>
                <w:szCs w:val="24"/>
                <w:lang w:val="uk-UA"/>
              </w:rPr>
              <w:t>2</w:t>
            </w:r>
            <w:r w:rsidRPr="28269555">
              <w:rPr>
                <w:sz w:val="24"/>
                <w:szCs w:val="24"/>
                <w:lang w:val="uk-UA"/>
              </w:rPr>
              <w:t>0</w:t>
            </w:r>
          </w:p>
        </w:tc>
        <w:tc>
          <w:tcPr>
            <w:tcW w:w="0" w:type="auto"/>
            <w:vMerge/>
            <w:tcBorders>
              <w:top w:val="single" w:sz="4" w:space="0" w:color="auto"/>
              <w:left w:val="single" w:sz="4" w:space="0" w:color="auto"/>
              <w:bottom w:val="single" w:sz="4" w:space="0" w:color="auto"/>
              <w:right w:val="single" w:sz="4" w:space="0" w:color="auto"/>
            </w:tcBorders>
          </w:tcPr>
          <w:p w14:paraId="45E578AA" w14:textId="77777777" w:rsidR="00176540" w:rsidRDefault="00176540" w:rsidP="001B511C"/>
        </w:tc>
      </w:tr>
      <w:tr w:rsidR="001B511C" w14:paraId="2C8F27DE" w14:textId="77777777" w:rsidTr="00C35AAE">
        <w:trPr>
          <w:trHeight w:val="264"/>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7657E" w14:textId="77777777" w:rsidR="001B511C" w:rsidRDefault="001B511C" w:rsidP="001B511C">
            <w:pPr>
              <w:spacing w:after="0"/>
            </w:pPr>
            <w:r>
              <w:rPr>
                <w:rFonts w:ascii="Arial" w:eastAsia="Arial" w:hAnsi="Arial" w:cs="Arial"/>
                <w:b/>
              </w:rPr>
              <w:t xml:space="preserve">в. </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CDA9" w14:textId="7F36C6C8" w:rsidR="49F9A7B1" w:rsidRDefault="49F9A7B1" w:rsidP="49F9A7B1">
            <w:pPr>
              <w:spacing w:after="0"/>
              <w:rPr>
                <w:rFonts w:ascii="Calibri" w:eastAsia="Calibri" w:hAnsi="Calibri" w:cs="Calibri"/>
                <w:b/>
                <w:bCs/>
                <w:color w:val="000000" w:themeColor="text1"/>
              </w:rPr>
            </w:pPr>
            <w:proofErr w:type="spellStart"/>
            <w:r w:rsidRPr="49F9A7B1">
              <w:rPr>
                <w:rFonts w:ascii="Calibri" w:eastAsia="Calibri" w:hAnsi="Calibri" w:cs="Calibri"/>
                <w:b/>
                <w:bCs/>
                <w:color w:val="000000" w:themeColor="text1"/>
              </w:rPr>
              <w:t>Наявність</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обладнання</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та</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матеріально-технічної</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бази</w:t>
            </w:r>
            <w:proofErr w:type="spellEnd"/>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49AFA37" w14:textId="77777777" w:rsidR="001B511C" w:rsidRDefault="001B511C" w:rsidP="001B511C">
            <w:pPr>
              <w:spacing w:after="0"/>
              <w:ind w:right="4"/>
              <w:jc w:val="center"/>
            </w:pPr>
            <w:r>
              <w:t xml:space="preserve"> </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14:paraId="187DC8DB" w14:textId="490AE1A3" w:rsidR="001B511C" w:rsidRDefault="0A2011F1" w:rsidP="28269555">
            <w:pPr>
              <w:spacing w:after="0"/>
              <w:ind w:right="60"/>
              <w:jc w:val="center"/>
            </w:pPr>
            <w:r w:rsidRPr="28269555">
              <w:rPr>
                <w:lang w:val="uk-UA"/>
              </w:rPr>
              <w:t>90</w:t>
            </w:r>
          </w:p>
        </w:tc>
      </w:tr>
      <w:tr w:rsidR="001B511C" w14:paraId="248939CB" w14:textId="77777777" w:rsidTr="00C35AAE">
        <w:trPr>
          <w:trHeight w:val="423"/>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92CDE" w14:textId="1312CBB0" w:rsidR="001B511C" w:rsidRDefault="001B511C" w:rsidP="001B511C">
            <w:pPr>
              <w:spacing w:after="0"/>
            </w:pPr>
            <w:r>
              <w:t>1</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BE944" w14:textId="1F75D55B" w:rsidR="49F9A7B1" w:rsidRDefault="49F9A7B1" w:rsidP="49F9A7B1">
            <w:pPr>
              <w:spacing w:after="0"/>
            </w:pPr>
            <w:proofErr w:type="spellStart"/>
            <w:r w:rsidRPr="49F9A7B1">
              <w:rPr>
                <w:rFonts w:ascii="Calibri" w:eastAsia="Calibri" w:hAnsi="Calibri" w:cs="Calibri"/>
                <w:color w:val="000000" w:themeColor="text1"/>
              </w:rPr>
              <w:t>Транспортні</w:t>
            </w:r>
            <w:proofErr w:type="spellEnd"/>
            <w:r w:rsidRPr="49F9A7B1">
              <w:rPr>
                <w:rFonts w:ascii="Calibri" w:eastAsia="Calibri" w:hAnsi="Calibri" w:cs="Calibri"/>
                <w:color w:val="000000" w:themeColor="text1"/>
              </w:rPr>
              <w:t xml:space="preserve"> </w:t>
            </w:r>
            <w:proofErr w:type="spellStart"/>
            <w:r w:rsidRPr="49F9A7B1">
              <w:rPr>
                <w:rFonts w:ascii="Calibri" w:eastAsia="Calibri" w:hAnsi="Calibri" w:cs="Calibri"/>
                <w:color w:val="000000" w:themeColor="text1"/>
              </w:rPr>
              <w:t>засоби</w:t>
            </w:r>
            <w:proofErr w:type="spellEnd"/>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70186C9" w14:textId="0C73D13D" w:rsidR="001B511C" w:rsidRDefault="46C5EE36" w:rsidP="49F9A7B1">
            <w:pPr>
              <w:spacing w:after="0"/>
              <w:jc w:val="center"/>
            </w:pPr>
            <w:r>
              <w:t xml:space="preserve">0 </w:t>
            </w:r>
            <w:proofErr w:type="spellStart"/>
            <w:r>
              <w:t>до</w:t>
            </w:r>
            <w:proofErr w:type="spellEnd"/>
            <w:r>
              <w:t xml:space="preserve"> </w:t>
            </w:r>
            <w:r w:rsidR="76A1F285">
              <w:t>30</w:t>
            </w:r>
            <w:r>
              <w:t xml:space="preserve"> </w:t>
            </w:r>
          </w:p>
        </w:tc>
        <w:tc>
          <w:tcPr>
            <w:tcW w:w="1852" w:type="dxa"/>
            <w:vMerge/>
            <w:tcBorders>
              <w:top w:val="single" w:sz="4" w:space="0" w:color="auto"/>
              <w:left w:val="single" w:sz="4" w:space="0" w:color="auto"/>
              <w:bottom w:val="single" w:sz="4" w:space="0" w:color="auto"/>
              <w:right w:val="single" w:sz="4" w:space="0" w:color="auto"/>
            </w:tcBorders>
          </w:tcPr>
          <w:p w14:paraId="509CA596" w14:textId="77777777" w:rsidR="001B511C" w:rsidRDefault="001B511C" w:rsidP="001B511C"/>
        </w:tc>
      </w:tr>
      <w:tr w:rsidR="001B511C" w14:paraId="26A310EC" w14:textId="77777777" w:rsidTr="00C35AAE">
        <w:trPr>
          <w:trHeight w:val="415"/>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AF378" w14:textId="64AB1F98" w:rsidR="001B511C" w:rsidRDefault="001B511C" w:rsidP="001B511C">
            <w:pPr>
              <w:spacing w:after="0"/>
            </w:pPr>
            <w:r>
              <w:t>2</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3EE96" w14:textId="1A2DEA25" w:rsidR="49F9A7B1" w:rsidRDefault="49F9A7B1" w:rsidP="49F9A7B1">
            <w:pPr>
              <w:spacing w:after="0"/>
            </w:pPr>
            <w:proofErr w:type="spellStart"/>
            <w:r w:rsidRPr="49F9A7B1">
              <w:rPr>
                <w:rFonts w:ascii="Calibri" w:eastAsia="Calibri" w:hAnsi="Calibri" w:cs="Calibri"/>
                <w:color w:val="000000" w:themeColor="text1"/>
              </w:rPr>
              <w:t>Обладнання</w:t>
            </w:r>
            <w:proofErr w:type="spellEnd"/>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02CBF08" w14:textId="3E392A71" w:rsidR="001B511C" w:rsidRDefault="46C5EE36" w:rsidP="49F9A7B1">
            <w:pPr>
              <w:spacing w:after="0"/>
              <w:jc w:val="center"/>
            </w:pPr>
            <w:r>
              <w:t xml:space="preserve">0 </w:t>
            </w:r>
            <w:proofErr w:type="spellStart"/>
            <w:r>
              <w:t>до</w:t>
            </w:r>
            <w:proofErr w:type="spellEnd"/>
            <w:r>
              <w:t xml:space="preserve"> </w:t>
            </w:r>
            <w:r w:rsidR="3922892A">
              <w:t>30</w:t>
            </w:r>
            <w:r>
              <w:t xml:space="preserve"> </w:t>
            </w:r>
          </w:p>
        </w:tc>
        <w:tc>
          <w:tcPr>
            <w:tcW w:w="0" w:type="auto"/>
            <w:vMerge/>
            <w:tcBorders>
              <w:top w:val="single" w:sz="4" w:space="0" w:color="auto"/>
              <w:left w:val="single" w:sz="4" w:space="0" w:color="auto"/>
              <w:bottom w:val="single" w:sz="4" w:space="0" w:color="auto"/>
              <w:right w:val="single" w:sz="4" w:space="0" w:color="auto"/>
            </w:tcBorders>
          </w:tcPr>
          <w:p w14:paraId="7FA98D6A" w14:textId="77777777" w:rsidR="001B511C" w:rsidRDefault="001B511C" w:rsidP="001B511C"/>
        </w:tc>
      </w:tr>
      <w:tr w:rsidR="49F9A7B1" w14:paraId="6166269F" w14:textId="77777777" w:rsidTr="00C35AAE">
        <w:trPr>
          <w:trHeight w:val="415"/>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46B09" w14:textId="58FAB133" w:rsidR="2A18F15B" w:rsidRDefault="2A18F15B" w:rsidP="49F9A7B1">
            <w:r>
              <w:t>3</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C5536" w14:textId="1EA7B84B" w:rsidR="49F9A7B1" w:rsidRDefault="49F9A7B1" w:rsidP="49F9A7B1">
            <w:pPr>
              <w:spacing w:after="0"/>
            </w:pPr>
            <w:proofErr w:type="spellStart"/>
            <w:r w:rsidRPr="49F9A7B1">
              <w:rPr>
                <w:rFonts w:ascii="Calibri" w:eastAsia="Calibri" w:hAnsi="Calibri" w:cs="Calibri"/>
                <w:color w:val="000000" w:themeColor="text1"/>
              </w:rPr>
              <w:t>Інше</w:t>
            </w:r>
            <w:proofErr w:type="spellEnd"/>
            <w:r w:rsidRPr="49F9A7B1">
              <w:rPr>
                <w:rFonts w:ascii="Calibri" w:eastAsia="Calibri" w:hAnsi="Calibri" w:cs="Calibri"/>
                <w:color w:val="000000" w:themeColor="text1"/>
              </w:rPr>
              <w:t xml:space="preserve"> (</w:t>
            </w:r>
            <w:proofErr w:type="spellStart"/>
            <w:r w:rsidRPr="49F9A7B1">
              <w:rPr>
                <w:rFonts w:ascii="Calibri" w:eastAsia="Calibri" w:hAnsi="Calibri" w:cs="Calibri"/>
                <w:color w:val="000000" w:themeColor="text1"/>
              </w:rPr>
              <w:t>матеріально-технічна</w:t>
            </w:r>
            <w:proofErr w:type="spellEnd"/>
            <w:r w:rsidRPr="49F9A7B1">
              <w:rPr>
                <w:rFonts w:ascii="Calibri" w:eastAsia="Calibri" w:hAnsi="Calibri" w:cs="Calibri"/>
                <w:color w:val="000000" w:themeColor="text1"/>
              </w:rPr>
              <w:t xml:space="preserve"> </w:t>
            </w:r>
            <w:proofErr w:type="spellStart"/>
            <w:r w:rsidRPr="49F9A7B1">
              <w:rPr>
                <w:rFonts w:ascii="Calibri" w:eastAsia="Calibri" w:hAnsi="Calibri" w:cs="Calibri"/>
                <w:color w:val="000000" w:themeColor="text1"/>
              </w:rPr>
              <w:t>база</w:t>
            </w:r>
            <w:proofErr w:type="spellEnd"/>
            <w:r w:rsidRPr="49F9A7B1">
              <w:rPr>
                <w:rFonts w:ascii="Calibri" w:eastAsia="Calibri" w:hAnsi="Calibri" w:cs="Calibri"/>
                <w:color w:val="000000" w:themeColor="text1"/>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280668E" w14:textId="401021F7" w:rsidR="5CFAEF2D" w:rsidRDefault="5CFAEF2D" w:rsidP="49F9A7B1">
            <w:pPr>
              <w:jc w:val="center"/>
            </w:pPr>
            <w:r>
              <w:t xml:space="preserve">0 </w:t>
            </w:r>
            <w:proofErr w:type="spellStart"/>
            <w:r>
              <w:t>до</w:t>
            </w:r>
            <w:proofErr w:type="spellEnd"/>
            <w:r>
              <w:t xml:space="preserve"> </w:t>
            </w:r>
            <w:r w:rsidR="7B5B123B">
              <w:t>30</w:t>
            </w:r>
          </w:p>
        </w:tc>
        <w:tc>
          <w:tcPr>
            <w:tcW w:w="1852" w:type="dxa"/>
            <w:vMerge/>
            <w:tcBorders>
              <w:top w:val="single" w:sz="4" w:space="0" w:color="auto"/>
              <w:left w:val="single" w:sz="4" w:space="0" w:color="auto"/>
              <w:bottom w:val="single" w:sz="4" w:space="0" w:color="auto"/>
              <w:right w:val="single" w:sz="4" w:space="0" w:color="auto"/>
            </w:tcBorders>
            <w:vAlign w:val="center"/>
          </w:tcPr>
          <w:p w14:paraId="17F8585A" w14:textId="77777777" w:rsidR="00634D53" w:rsidRDefault="00634D53"/>
        </w:tc>
      </w:tr>
      <w:tr w:rsidR="49F9A7B1" w14:paraId="1DBE0E7D" w14:textId="77777777" w:rsidTr="00C35AAE">
        <w:trPr>
          <w:trHeight w:val="415"/>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486FE" w14:textId="6728E34E" w:rsidR="33278442" w:rsidRDefault="33278442" w:rsidP="49F9A7B1">
            <w:pPr>
              <w:rPr>
                <w:b/>
                <w:bCs/>
              </w:rPr>
            </w:pPr>
            <w:r w:rsidRPr="49F9A7B1">
              <w:rPr>
                <w:b/>
                <w:bCs/>
              </w:rPr>
              <w:t>г.</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76732" w14:textId="4B9B7DF6" w:rsidR="7AE93574" w:rsidRDefault="7AE93574" w:rsidP="49F9A7B1">
            <w:pPr>
              <w:rPr>
                <w:rFonts w:ascii="Calibri" w:eastAsia="Calibri" w:hAnsi="Calibri" w:cs="Calibri"/>
                <w:b/>
                <w:bCs/>
                <w:color w:val="000000" w:themeColor="text1"/>
              </w:rPr>
            </w:pPr>
            <w:proofErr w:type="spellStart"/>
            <w:r w:rsidRPr="49F9A7B1">
              <w:rPr>
                <w:rFonts w:ascii="Calibri" w:eastAsia="Calibri" w:hAnsi="Calibri" w:cs="Calibri"/>
                <w:b/>
                <w:bCs/>
                <w:color w:val="000000" w:themeColor="text1"/>
              </w:rPr>
              <w:t>Наявність</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працівників</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відповідної</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кваліфікації</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які</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мають</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необхідні</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знання</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та</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досвід</w:t>
            </w:r>
            <w:proofErr w:type="spellEnd"/>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tcPr>
          <w:p w14:paraId="38F0D73A" w14:textId="08D007CE" w:rsidR="49F9A7B1" w:rsidRDefault="49F9A7B1" w:rsidP="49F9A7B1">
            <w:pPr>
              <w:jc w:val="center"/>
            </w:pPr>
          </w:p>
        </w:tc>
        <w:tc>
          <w:tcPr>
            <w:tcW w:w="1852" w:type="dxa"/>
            <w:vMerge w:val="restart"/>
            <w:tcBorders>
              <w:top w:val="single" w:sz="4" w:space="0" w:color="auto"/>
              <w:left w:val="single" w:sz="4" w:space="0" w:color="auto"/>
              <w:bottom w:val="single" w:sz="4" w:space="0" w:color="auto"/>
              <w:right w:val="single" w:sz="4" w:space="0" w:color="auto"/>
            </w:tcBorders>
            <w:vAlign w:val="center"/>
          </w:tcPr>
          <w:p w14:paraId="34040679" w14:textId="2DFAB233" w:rsidR="49F9A7B1" w:rsidRDefault="49F9A7B1" w:rsidP="49F9A7B1">
            <w:pPr>
              <w:jc w:val="center"/>
              <w:rPr>
                <w:lang w:val="uk-UA"/>
              </w:rPr>
            </w:pPr>
          </w:p>
          <w:p w14:paraId="11BFA216" w14:textId="2D3F585C" w:rsidR="422DE4E3" w:rsidRDefault="422DE4E3" w:rsidP="49F9A7B1">
            <w:pPr>
              <w:jc w:val="center"/>
              <w:rPr>
                <w:lang w:val="uk-UA"/>
              </w:rPr>
            </w:pPr>
            <w:r w:rsidRPr="49F9A7B1">
              <w:rPr>
                <w:lang w:val="uk-UA"/>
              </w:rPr>
              <w:t>30</w:t>
            </w:r>
          </w:p>
        </w:tc>
      </w:tr>
      <w:tr w:rsidR="49F9A7B1" w14:paraId="194060F5" w14:textId="77777777" w:rsidTr="00C35AAE">
        <w:trPr>
          <w:trHeight w:val="415"/>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9E2EB" w14:textId="7BF93BB3" w:rsidR="7045AB6E" w:rsidRDefault="7045AB6E" w:rsidP="49F9A7B1">
            <w:r>
              <w:t>1</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774F6" w14:textId="24100B55" w:rsidR="49F9A7B1" w:rsidRDefault="49F9A7B1" w:rsidP="49F9A7B1">
            <w:pPr>
              <w:spacing w:after="0"/>
            </w:pPr>
            <w:proofErr w:type="spellStart"/>
            <w:r w:rsidRPr="49F9A7B1">
              <w:rPr>
                <w:rFonts w:ascii="Calibri" w:eastAsia="Calibri" w:hAnsi="Calibri" w:cs="Calibri"/>
                <w:color w:val="000000" w:themeColor="text1"/>
              </w:rPr>
              <w:t>Кваліфікація</w:t>
            </w:r>
            <w:proofErr w:type="spellEnd"/>
            <w:r w:rsidRPr="49F9A7B1">
              <w:rPr>
                <w:rFonts w:ascii="Calibri" w:eastAsia="Calibri" w:hAnsi="Calibri" w:cs="Calibri"/>
                <w:color w:val="000000" w:themeColor="text1"/>
              </w:rPr>
              <w:t xml:space="preserve"> </w:t>
            </w:r>
            <w:proofErr w:type="spellStart"/>
            <w:r w:rsidRPr="49F9A7B1">
              <w:rPr>
                <w:rFonts w:ascii="Calibri" w:eastAsia="Calibri" w:hAnsi="Calibri" w:cs="Calibri"/>
                <w:color w:val="000000" w:themeColor="text1"/>
              </w:rPr>
              <w:t>персоналу</w:t>
            </w:r>
            <w:proofErr w:type="spellEnd"/>
            <w:r w:rsidRPr="49F9A7B1">
              <w:rPr>
                <w:rFonts w:ascii="Calibri" w:eastAsia="Calibri" w:hAnsi="Calibri" w:cs="Calibri"/>
                <w:color w:val="000000" w:themeColor="text1"/>
              </w:rPr>
              <w:t xml:space="preserve"> (</w:t>
            </w:r>
            <w:proofErr w:type="spellStart"/>
            <w:r w:rsidRPr="49F9A7B1">
              <w:rPr>
                <w:rFonts w:ascii="Calibri" w:eastAsia="Calibri" w:hAnsi="Calibri" w:cs="Calibri"/>
                <w:color w:val="000000" w:themeColor="text1"/>
              </w:rPr>
              <w:t>інженерно-технічні</w:t>
            </w:r>
            <w:proofErr w:type="spellEnd"/>
            <w:r w:rsidRPr="49F9A7B1">
              <w:rPr>
                <w:rFonts w:ascii="Calibri" w:eastAsia="Calibri" w:hAnsi="Calibri" w:cs="Calibri"/>
                <w:color w:val="000000" w:themeColor="text1"/>
              </w:rPr>
              <w:t xml:space="preserve"> </w:t>
            </w:r>
            <w:proofErr w:type="spellStart"/>
            <w:r w:rsidRPr="49F9A7B1">
              <w:rPr>
                <w:rFonts w:ascii="Calibri" w:eastAsia="Calibri" w:hAnsi="Calibri" w:cs="Calibri"/>
                <w:color w:val="000000" w:themeColor="text1"/>
              </w:rPr>
              <w:t>професії</w:t>
            </w:r>
            <w:proofErr w:type="spellEnd"/>
            <w:r w:rsidRPr="49F9A7B1">
              <w:rPr>
                <w:rFonts w:ascii="Calibri" w:eastAsia="Calibri" w:hAnsi="Calibri" w:cs="Calibri"/>
                <w:color w:val="000000" w:themeColor="text1"/>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7CB672C" w14:textId="33814904" w:rsidR="7045AB6E" w:rsidRDefault="7045AB6E" w:rsidP="49F9A7B1">
            <w:pPr>
              <w:jc w:val="center"/>
            </w:pPr>
            <w:r>
              <w:t xml:space="preserve">0 </w:t>
            </w:r>
            <w:proofErr w:type="spellStart"/>
            <w:r>
              <w:t>до</w:t>
            </w:r>
            <w:proofErr w:type="spellEnd"/>
            <w:r>
              <w:t xml:space="preserve"> 15</w:t>
            </w:r>
          </w:p>
        </w:tc>
        <w:tc>
          <w:tcPr>
            <w:tcW w:w="1852" w:type="dxa"/>
            <w:vMerge/>
            <w:tcBorders>
              <w:top w:val="single" w:sz="4" w:space="0" w:color="auto"/>
              <w:left w:val="single" w:sz="4" w:space="0" w:color="auto"/>
              <w:bottom w:val="single" w:sz="4" w:space="0" w:color="auto"/>
              <w:right w:val="single" w:sz="4" w:space="0" w:color="auto"/>
            </w:tcBorders>
            <w:vAlign w:val="center"/>
          </w:tcPr>
          <w:p w14:paraId="3628A530" w14:textId="77777777" w:rsidR="00634D53" w:rsidRDefault="00634D53"/>
        </w:tc>
      </w:tr>
      <w:tr w:rsidR="49F9A7B1" w14:paraId="184044AD" w14:textId="77777777" w:rsidTr="00C35AAE">
        <w:trPr>
          <w:trHeight w:val="415"/>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C8B35" w14:textId="2B55EA04" w:rsidR="7045AB6E" w:rsidRDefault="7045AB6E" w:rsidP="49F9A7B1">
            <w:r>
              <w:t>2</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1E31" w14:textId="7B7746A8" w:rsidR="49F9A7B1" w:rsidRDefault="49F9A7B1" w:rsidP="49F9A7B1">
            <w:pPr>
              <w:spacing w:after="0"/>
            </w:pPr>
            <w:proofErr w:type="spellStart"/>
            <w:r w:rsidRPr="49F9A7B1">
              <w:rPr>
                <w:rFonts w:ascii="Calibri" w:eastAsia="Calibri" w:hAnsi="Calibri" w:cs="Calibri"/>
                <w:color w:val="000000" w:themeColor="text1"/>
              </w:rPr>
              <w:t>Кваліфікація</w:t>
            </w:r>
            <w:proofErr w:type="spellEnd"/>
            <w:r w:rsidRPr="49F9A7B1">
              <w:rPr>
                <w:rFonts w:ascii="Calibri" w:eastAsia="Calibri" w:hAnsi="Calibri" w:cs="Calibri"/>
                <w:color w:val="000000" w:themeColor="text1"/>
              </w:rPr>
              <w:t xml:space="preserve"> </w:t>
            </w:r>
            <w:proofErr w:type="spellStart"/>
            <w:r w:rsidRPr="49F9A7B1">
              <w:rPr>
                <w:rFonts w:ascii="Calibri" w:eastAsia="Calibri" w:hAnsi="Calibri" w:cs="Calibri"/>
                <w:color w:val="000000" w:themeColor="text1"/>
              </w:rPr>
              <w:t>персоналу</w:t>
            </w:r>
            <w:proofErr w:type="spellEnd"/>
            <w:r w:rsidRPr="49F9A7B1">
              <w:rPr>
                <w:rFonts w:ascii="Calibri" w:eastAsia="Calibri" w:hAnsi="Calibri" w:cs="Calibri"/>
                <w:color w:val="000000" w:themeColor="text1"/>
              </w:rPr>
              <w:t xml:space="preserve"> (</w:t>
            </w:r>
            <w:proofErr w:type="spellStart"/>
            <w:r w:rsidRPr="49F9A7B1">
              <w:rPr>
                <w:rFonts w:ascii="Calibri" w:eastAsia="Calibri" w:hAnsi="Calibri" w:cs="Calibri"/>
                <w:color w:val="000000" w:themeColor="text1"/>
              </w:rPr>
              <w:t>робочі</w:t>
            </w:r>
            <w:proofErr w:type="spellEnd"/>
            <w:r w:rsidRPr="49F9A7B1">
              <w:rPr>
                <w:rFonts w:ascii="Calibri" w:eastAsia="Calibri" w:hAnsi="Calibri" w:cs="Calibri"/>
                <w:color w:val="000000" w:themeColor="text1"/>
              </w:rPr>
              <w:t xml:space="preserve"> </w:t>
            </w:r>
            <w:proofErr w:type="spellStart"/>
            <w:r w:rsidRPr="49F9A7B1">
              <w:rPr>
                <w:rFonts w:ascii="Calibri" w:eastAsia="Calibri" w:hAnsi="Calibri" w:cs="Calibri"/>
                <w:color w:val="000000" w:themeColor="text1"/>
              </w:rPr>
              <w:t>професії</w:t>
            </w:r>
            <w:proofErr w:type="spellEnd"/>
            <w:r w:rsidRPr="49F9A7B1">
              <w:rPr>
                <w:rFonts w:ascii="Calibri" w:eastAsia="Calibri" w:hAnsi="Calibri" w:cs="Calibri"/>
                <w:color w:val="000000" w:themeColor="text1"/>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7B11D6D" w14:textId="5802FB3F" w:rsidR="49F9A7B1" w:rsidRDefault="2DF59A42" w:rsidP="00C35AAE">
            <w:pPr>
              <w:jc w:val="center"/>
            </w:pPr>
            <w:r>
              <w:t xml:space="preserve">0 </w:t>
            </w:r>
            <w:proofErr w:type="spellStart"/>
            <w:r>
              <w:t>до</w:t>
            </w:r>
            <w:proofErr w:type="spellEnd"/>
            <w:r>
              <w:t xml:space="preserve"> 15</w:t>
            </w:r>
          </w:p>
        </w:tc>
        <w:tc>
          <w:tcPr>
            <w:tcW w:w="1852" w:type="dxa"/>
            <w:vMerge/>
            <w:tcBorders>
              <w:top w:val="single" w:sz="4" w:space="0" w:color="auto"/>
              <w:left w:val="single" w:sz="4" w:space="0" w:color="auto"/>
              <w:bottom w:val="single" w:sz="4" w:space="0" w:color="auto"/>
              <w:right w:val="single" w:sz="4" w:space="0" w:color="auto"/>
            </w:tcBorders>
            <w:vAlign w:val="center"/>
          </w:tcPr>
          <w:p w14:paraId="2AACD448" w14:textId="77777777" w:rsidR="00634D53" w:rsidRDefault="00634D53"/>
        </w:tc>
      </w:tr>
      <w:tr w:rsidR="49F9A7B1" w14:paraId="290D76EA" w14:textId="77777777" w:rsidTr="00C35AAE">
        <w:trPr>
          <w:trHeight w:val="415"/>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37F3B" w14:textId="0AA2FC7D" w:rsidR="7A6C33B0" w:rsidRDefault="7A6C33B0" w:rsidP="49F9A7B1">
            <w:pPr>
              <w:rPr>
                <w:b/>
                <w:bCs/>
              </w:rPr>
            </w:pPr>
            <w:r w:rsidRPr="49F9A7B1">
              <w:rPr>
                <w:b/>
                <w:bCs/>
              </w:rPr>
              <w:t>д.</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E596" w14:textId="40462824" w:rsidR="7A6C33B0" w:rsidRDefault="7A6C33B0" w:rsidP="49F9A7B1">
            <w:pPr>
              <w:rPr>
                <w:rFonts w:ascii="Calibri" w:eastAsia="Calibri" w:hAnsi="Calibri" w:cs="Calibri"/>
                <w:b/>
                <w:bCs/>
                <w:color w:val="000000" w:themeColor="text1"/>
              </w:rPr>
            </w:pPr>
            <w:proofErr w:type="spellStart"/>
            <w:r w:rsidRPr="49F9A7B1">
              <w:rPr>
                <w:rFonts w:ascii="Calibri" w:eastAsia="Calibri" w:hAnsi="Calibri" w:cs="Calibri"/>
                <w:b/>
                <w:bCs/>
                <w:color w:val="000000" w:themeColor="text1"/>
              </w:rPr>
              <w:t>Досвід</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виконання</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аналогічних</w:t>
            </w:r>
            <w:proofErr w:type="spellEnd"/>
            <w:r w:rsidRPr="49F9A7B1">
              <w:rPr>
                <w:rFonts w:ascii="Calibri" w:eastAsia="Calibri" w:hAnsi="Calibri" w:cs="Calibri"/>
                <w:b/>
                <w:bCs/>
                <w:color w:val="000000" w:themeColor="text1"/>
              </w:rPr>
              <w:t xml:space="preserve"> </w:t>
            </w:r>
            <w:proofErr w:type="spellStart"/>
            <w:r w:rsidRPr="49F9A7B1">
              <w:rPr>
                <w:rFonts w:ascii="Calibri" w:eastAsia="Calibri" w:hAnsi="Calibri" w:cs="Calibri"/>
                <w:b/>
                <w:bCs/>
                <w:color w:val="000000" w:themeColor="text1"/>
              </w:rPr>
              <w:t>договорів</w:t>
            </w:r>
            <w:proofErr w:type="spellEnd"/>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219CDAA" w14:textId="5E34C437" w:rsidR="49F9A7B1" w:rsidRDefault="49F9A7B1" w:rsidP="49F9A7B1">
            <w:pPr>
              <w:jc w:val="center"/>
            </w:pPr>
          </w:p>
        </w:tc>
        <w:tc>
          <w:tcPr>
            <w:tcW w:w="1852" w:type="dxa"/>
            <w:vMerge w:val="restart"/>
            <w:tcBorders>
              <w:top w:val="single" w:sz="4" w:space="0" w:color="auto"/>
              <w:left w:val="single" w:sz="4" w:space="0" w:color="auto"/>
              <w:bottom w:val="single" w:sz="4" w:space="0" w:color="auto"/>
              <w:right w:val="single" w:sz="4" w:space="0" w:color="auto"/>
            </w:tcBorders>
            <w:vAlign w:val="center"/>
          </w:tcPr>
          <w:p w14:paraId="0A79A70E" w14:textId="3AA4D5C7" w:rsidR="49F9A7B1" w:rsidRDefault="49F9A7B1" w:rsidP="49F9A7B1">
            <w:pPr>
              <w:jc w:val="center"/>
              <w:rPr>
                <w:lang w:val="uk-UA"/>
              </w:rPr>
            </w:pPr>
          </w:p>
          <w:p w14:paraId="206C8E77" w14:textId="3B902D1A" w:rsidR="7A6C33B0" w:rsidRDefault="209E083F" w:rsidP="49F9A7B1">
            <w:pPr>
              <w:jc w:val="center"/>
              <w:rPr>
                <w:lang w:val="uk-UA"/>
              </w:rPr>
            </w:pPr>
            <w:r w:rsidRPr="28269555">
              <w:rPr>
                <w:lang w:val="uk-UA"/>
              </w:rPr>
              <w:t>90</w:t>
            </w:r>
          </w:p>
        </w:tc>
      </w:tr>
      <w:tr w:rsidR="49F9A7B1" w14:paraId="69FC01E6" w14:textId="77777777" w:rsidTr="00C35AAE">
        <w:trPr>
          <w:trHeight w:val="415"/>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9AA65" w14:textId="595EFC18" w:rsidR="7A6C33B0" w:rsidRDefault="7A6C33B0" w:rsidP="49F9A7B1">
            <w:r>
              <w:t>1</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EEF1D" w14:textId="0C5622D9" w:rsidR="14706977" w:rsidRDefault="14706977" w:rsidP="49F9A7B1">
            <w:pPr>
              <w:rPr>
                <w:rFonts w:ascii="Calibri" w:eastAsia="Calibri" w:hAnsi="Calibri" w:cs="Calibri"/>
                <w:color w:val="000000" w:themeColor="text1"/>
              </w:rPr>
            </w:pPr>
            <w:proofErr w:type="spellStart"/>
            <w:r w:rsidRPr="49F9A7B1">
              <w:rPr>
                <w:rFonts w:ascii="Calibri" w:eastAsia="Calibri" w:hAnsi="Calibri" w:cs="Calibri"/>
                <w:color w:val="000000" w:themeColor="text1"/>
              </w:rPr>
              <w:t>Виконані</w:t>
            </w:r>
            <w:proofErr w:type="spellEnd"/>
            <w:r w:rsidRPr="49F9A7B1">
              <w:rPr>
                <w:rFonts w:ascii="Calibri" w:eastAsia="Calibri" w:hAnsi="Calibri" w:cs="Calibri"/>
                <w:color w:val="000000" w:themeColor="text1"/>
              </w:rPr>
              <w:t xml:space="preserve"> </w:t>
            </w:r>
            <w:proofErr w:type="spellStart"/>
            <w:r w:rsidR="7A6C33B0" w:rsidRPr="49F9A7B1">
              <w:rPr>
                <w:rFonts w:ascii="Calibri" w:eastAsia="Calibri" w:hAnsi="Calibri" w:cs="Calibri"/>
                <w:color w:val="000000" w:themeColor="text1"/>
              </w:rPr>
              <w:t>Договори</w:t>
            </w:r>
            <w:proofErr w:type="spellEnd"/>
            <w:r w:rsidR="7A6C33B0" w:rsidRPr="49F9A7B1">
              <w:rPr>
                <w:rFonts w:ascii="Calibri" w:eastAsia="Calibri" w:hAnsi="Calibri" w:cs="Calibri"/>
                <w:color w:val="000000" w:themeColor="text1"/>
              </w:rPr>
              <w:t xml:space="preserve"> </w:t>
            </w:r>
            <w:proofErr w:type="spellStart"/>
            <w:r w:rsidR="7C4E1885" w:rsidRPr="49F9A7B1">
              <w:rPr>
                <w:rFonts w:ascii="Calibri" w:eastAsia="Calibri" w:hAnsi="Calibri" w:cs="Calibri"/>
                <w:color w:val="000000" w:themeColor="text1"/>
              </w:rPr>
              <w:t>підрядів</w:t>
            </w:r>
            <w:proofErr w:type="spellEnd"/>
            <w:r w:rsidR="451C6BB1" w:rsidRPr="49F9A7B1">
              <w:rPr>
                <w:rFonts w:ascii="Calibri" w:eastAsia="Calibri" w:hAnsi="Calibri" w:cs="Calibri"/>
                <w:color w:val="000000" w:themeColor="text1"/>
              </w:rPr>
              <w:t xml:space="preserve"> </w:t>
            </w:r>
            <w:r w:rsidR="7A6C33B0" w:rsidRPr="49F9A7B1">
              <w:rPr>
                <w:rFonts w:ascii="Calibri" w:eastAsia="Calibri" w:hAnsi="Calibri" w:cs="Calibri"/>
                <w:color w:val="000000" w:themeColor="text1"/>
              </w:rPr>
              <w:t xml:space="preserve">з </w:t>
            </w:r>
            <w:proofErr w:type="spellStart"/>
            <w:r w:rsidR="7A6C33B0" w:rsidRPr="49F9A7B1">
              <w:rPr>
                <w:rFonts w:ascii="Calibri" w:eastAsia="Calibri" w:hAnsi="Calibri" w:cs="Calibri"/>
                <w:color w:val="000000" w:themeColor="text1"/>
              </w:rPr>
              <w:t>наданням</w:t>
            </w:r>
            <w:proofErr w:type="spellEnd"/>
            <w:r w:rsidR="7A6C33B0" w:rsidRPr="49F9A7B1">
              <w:rPr>
                <w:rFonts w:ascii="Calibri" w:eastAsia="Calibri" w:hAnsi="Calibri" w:cs="Calibri"/>
                <w:color w:val="000000" w:themeColor="text1"/>
              </w:rPr>
              <w:t xml:space="preserve"> </w:t>
            </w:r>
            <w:proofErr w:type="spellStart"/>
            <w:r w:rsidR="7A6C33B0" w:rsidRPr="49F9A7B1">
              <w:rPr>
                <w:rFonts w:ascii="Calibri" w:eastAsia="Calibri" w:hAnsi="Calibri" w:cs="Calibri"/>
                <w:color w:val="000000" w:themeColor="text1"/>
              </w:rPr>
              <w:t>копій</w:t>
            </w:r>
            <w:proofErr w:type="spellEnd"/>
            <w:r w:rsidR="7A6C33B0" w:rsidRPr="49F9A7B1">
              <w:rPr>
                <w:rFonts w:ascii="Calibri" w:eastAsia="Calibri" w:hAnsi="Calibri" w:cs="Calibri"/>
                <w:color w:val="000000" w:themeColor="text1"/>
              </w:rPr>
              <w:t xml:space="preserve"> </w:t>
            </w:r>
            <w:proofErr w:type="spellStart"/>
            <w:r w:rsidR="7A6C33B0" w:rsidRPr="49F9A7B1">
              <w:rPr>
                <w:rFonts w:ascii="Calibri" w:eastAsia="Calibri" w:hAnsi="Calibri" w:cs="Calibri"/>
                <w:color w:val="000000" w:themeColor="text1"/>
              </w:rPr>
              <w:t>актів</w:t>
            </w:r>
            <w:proofErr w:type="spellEnd"/>
            <w:r w:rsidR="7A6C33B0" w:rsidRPr="49F9A7B1">
              <w:rPr>
                <w:rFonts w:ascii="Calibri" w:eastAsia="Calibri" w:hAnsi="Calibri" w:cs="Calibri"/>
                <w:color w:val="000000" w:themeColor="text1"/>
              </w:rPr>
              <w:t xml:space="preserve"> </w:t>
            </w:r>
            <w:proofErr w:type="spellStart"/>
            <w:r w:rsidR="7A6C33B0" w:rsidRPr="49F9A7B1">
              <w:rPr>
                <w:rFonts w:ascii="Calibri" w:eastAsia="Calibri" w:hAnsi="Calibri" w:cs="Calibri"/>
                <w:color w:val="000000" w:themeColor="text1"/>
              </w:rPr>
              <w:t>виконаних</w:t>
            </w:r>
            <w:proofErr w:type="spellEnd"/>
            <w:r w:rsidR="7A6C33B0" w:rsidRPr="49F9A7B1">
              <w:rPr>
                <w:rFonts w:ascii="Calibri" w:eastAsia="Calibri" w:hAnsi="Calibri" w:cs="Calibri"/>
                <w:color w:val="000000" w:themeColor="text1"/>
              </w:rPr>
              <w:t xml:space="preserve"> </w:t>
            </w:r>
            <w:proofErr w:type="spellStart"/>
            <w:r w:rsidR="7A6C33B0" w:rsidRPr="49F9A7B1">
              <w:rPr>
                <w:rFonts w:ascii="Calibri" w:eastAsia="Calibri" w:hAnsi="Calibri" w:cs="Calibri"/>
                <w:color w:val="000000" w:themeColor="text1"/>
              </w:rPr>
              <w:t>робіт</w:t>
            </w:r>
            <w:proofErr w:type="spellEnd"/>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8EE0B70" w14:textId="3C33D446" w:rsidR="7A6C33B0" w:rsidRDefault="7A6C33B0" w:rsidP="49F9A7B1">
            <w:pPr>
              <w:jc w:val="center"/>
            </w:pPr>
            <w:r>
              <w:t xml:space="preserve">0 </w:t>
            </w:r>
            <w:proofErr w:type="spellStart"/>
            <w:r>
              <w:t>до</w:t>
            </w:r>
            <w:proofErr w:type="spellEnd"/>
            <w:r>
              <w:t xml:space="preserve"> </w:t>
            </w:r>
            <w:r w:rsidR="1D834283">
              <w:t>90</w:t>
            </w:r>
          </w:p>
        </w:tc>
        <w:tc>
          <w:tcPr>
            <w:tcW w:w="1852" w:type="dxa"/>
            <w:vMerge/>
            <w:tcBorders>
              <w:top w:val="single" w:sz="4" w:space="0" w:color="auto"/>
              <w:left w:val="single" w:sz="4" w:space="0" w:color="auto"/>
              <w:bottom w:val="single" w:sz="4" w:space="0" w:color="auto"/>
              <w:right w:val="single" w:sz="4" w:space="0" w:color="auto"/>
            </w:tcBorders>
            <w:vAlign w:val="center"/>
          </w:tcPr>
          <w:p w14:paraId="53FF8920" w14:textId="77777777" w:rsidR="00634D53" w:rsidRDefault="00634D53"/>
        </w:tc>
      </w:tr>
      <w:tr w:rsidR="001B511C" w14:paraId="43857957" w14:textId="77777777" w:rsidTr="00C35AAE">
        <w:trPr>
          <w:trHeight w:val="262"/>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CCF97C" w14:textId="77777777" w:rsidR="001B511C" w:rsidRDefault="001B511C" w:rsidP="001B511C">
            <w:pPr>
              <w:spacing w:after="0"/>
            </w:pPr>
            <w:r>
              <w:rPr>
                <w:rFonts w:ascii="Arial" w:eastAsia="Arial" w:hAnsi="Arial" w:cs="Arial"/>
                <w:b/>
              </w:rPr>
              <w:t xml:space="preserve"> </w:t>
            </w:r>
          </w:p>
        </w:tc>
        <w:tc>
          <w:tcPr>
            <w:tcW w:w="65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8BFC63" w14:textId="77777777" w:rsidR="001B511C" w:rsidRDefault="001B511C" w:rsidP="001B511C">
            <w:pPr>
              <w:spacing w:after="0"/>
              <w:ind w:left="1"/>
            </w:pPr>
            <w:proofErr w:type="spellStart"/>
            <w:r>
              <w:rPr>
                <w:rFonts w:ascii="Arial" w:eastAsia="Arial" w:hAnsi="Arial" w:cs="Arial"/>
                <w:b/>
              </w:rPr>
              <w:t>Всього</w:t>
            </w:r>
            <w:proofErr w:type="spellEnd"/>
            <w:r>
              <w:rPr>
                <w:rFonts w:ascii="Arial" w:eastAsia="Arial" w:hAnsi="Arial" w:cs="Arial"/>
                <w:b/>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75E42D8" w14:textId="77777777" w:rsidR="001B511C" w:rsidRDefault="001B511C" w:rsidP="001B511C">
            <w:pPr>
              <w:spacing w:after="0"/>
              <w:ind w:right="1"/>
              <w:jc w:val="center"/>
            </w:pPr>
            <w:r>
              <w:rPr>
                <w:rFonts w:ascii="Arial" w:eastAsia="Arial" w:hAnsi="Arial" w:cs="Arial"/>
                <w:b/>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75359" w14:textId="3CBEE86F" w:rsidR="001B511C" w:rsidRDefault="425E60BE" w:rsidP="001B511C">
            <w:pPr>
              <w:spacing w:after="0"/>
              <w:ind w:right="56"/>
              <w:jc w:val="center"/>
            </w:pPr>
            <w:r w:rsidRPr="28269555">
              <w:rPr>
                <w:rFonts w:ascii="Arial" w:eastAsia="Arial" w:hAnsi="Arial" w:cs="Arial"/>
                <w:b/>
                <w:bCs/>
              </w:rPr>
              <w:t>250</w:t>
            </w:r>
            <w:r w:rsidR="46C5EE36" w:rsidRPr="28269555">
              <w:rPr>
                <w:rFonts w:ascii="Arial" w:eastAsia="Arial" w:hAnsi="Arial" w:cs="Arial"/>
                <w:b/>
                <w:bCs/>
              </w:rPr>
              <w:t xml:space="preserve"> </w:t>
            </w:r>
            <w:proofErr w:type="spellStart"/>
            <w:r w:rsidR="46C5EE36" w:rsidRPr="28269555">
              <w:rPr>
                <w:rFonts w:ascii="Arial" w:eastAsia="Arial" w:hAnsi="Arial" w:cs="Arial"/>
                <w:b/>
                <w:bCs/>
              </w:rPr>
              <w:t>балів</w:t>
            </w:r>
            <w:proofErr w:type="spellEnd"/>
            <w:r w:rsidR="46C5EE36" w:rsidRPr="28269555">
              <w:rPr>
                <w:rFonts w:ascii="Arial" w:eastAsia="Arial" w:hAnsi="Arial" w:cs="Arial"/>
                <w:b/>
                <w:bCs/>
              </w:rPr>
              <w:t xml:space="preserve"> </w:t>
            </w:r>
          </w:p>
        </w:tc>
      </w:tr>
    </w:tbl>
    <w:p w14:paraId="728CC9C1" w14:textId="77777777" w:rsidR="00D1426E" w:rsidRDefault="00D1426E" w:rsidP="00D1426E">
      <w:pPr>
        <w:spacing w:after="0"/>
        <w:ind w:left="77"/>
      </w:pPr>
      <w:r>
        <w:rPr>
          <w:rFonts w:ascii="Arial" w:eastAsia="Arial" w:hAnsi="Arial" w:cs="Arial"/>
          <w:b/>
        </w:rPr>
        <w:t xml:space="preserve"> </w:t>
      </w:r>
    </w:p>
    <w:p w14:paraId="28B10A42" w14:textId="16B58E91" w:rsidR="005B15FE" w:rsidRDefault="46C5EE36" w:rsidP="49F9A7B1">
      <w:pPr>
        <w:spacing w:after="120" w:line="240" w:lineRule="auto"/>
        <w:jc w:val="both"/>
        <w:rPr>
          <w:rFonts w:eastAsia="Times New Roman"/>
          <w:snapToGrid w:val="0"/>
          <w:sz w:val="24"/>
          <w:szCs w:val="24"/>
          <w:lang w:val="uk-UA"/>
        </w:rPr>
      </w:pPr>
      <w:r w:rsidRPr="49F9A7B1">
        <w:rPr>
          <w:rFonts w:eastAsia="Times New Roman"/>
          <w:b/>
          <w:bCs/>
          <w:snapToGrid w:val="0"/>
          <w:sz w:val="24"/>
          <w:szCs w:val="24"/>
          <w:lang w:val="uk-UA"/>
        </w:rPr>
        <w:t xml:space="preserve">Пропозиція вважається відповідною і вважатиметься технічно відповідною, якщо сумарна технічна оцінка становитиме не менш </w:t>
      </w:r>
      <w:r w:rsidR="5564F72E" w:rsidRPr="49F9A7B1">
        <w:rPr>
          <w:rFonts w:eastAsia="Times New Roman"/>
          <w:b/>
          <w:bCs/>
          <w:snapToGrid w:val="0"/>
          <w:sz w:val="24"/>
          <w:szCs w:val="24"/>
          <w:lang w:val="uk-UA"/>
        </w:rPr>
        <w:t>1</w:t>
      </w:r>
      <w:r w:rsidR="00EA18DB">
        <w:rPr>
          <w:rFonts w:eastAsia="Times New Roman"/>
          <w:b/>
          <w:bCs/>
          <w:snapToGrid w:val="0"/>
          <w:sz w:val="24"/>
          <w:szCs w:val="24"/>
          <w:lang w:val="uk-UA"/>
        </w:rPr>
        <w:t>25</w:t>
      </w:r>
      <w:r w:rsidRPr="49F9A7B1">
        <w:rPr>
          <w:rFonts w:eastAsia="Times New Roman"/>
          <w:b/>
          <w:bCs/>
          <w:snapToGrid w:val="0"/>
          <w:sz w:val="24"/>
          <w:szCs w:val="24"/>
          <w:lang w:val="uk-UA"/>
        </w:rPr>
        <w:t xml:space="preserve"> балів з</w:t>
      </w:r>
      <w:r w:rsidR="318D938C" w:rsidRPr="49F9A7B1">
        <w:rPr>
          <w:rFonts w:eastAsia="Times New Roman"/>
          <w:b/>
          <w:bCs/>
          <w:snapToGrid w:val="0"/>
          <w:sz w:val="24"/>
          <w:szCs w:val="24"/>
          <w:lang w:val="uk-UA"/>
        </w:rPr>
        <w:t xml:space="preserve"> 250</w:t>
      </w:r>
      <w:r w:rsidRPr="49F9A7B1">
        <w:rPr>
          <w:rFonts w:eastAsia="Times New Roman"/>
          <w:snapToGrid w:val="0"/>
          <w:sz w:val="24"/>
          <w:szCs w:val="24"/>
          <w:lang w:val="uk-UA"/>
        </w:rPr>
        <w:t xml:space="preserve">. </w:t>
      </w:r>
    </w:p>
    <w:tbl>
      <w:tblPr>
        <w:tblStyle w:val="ab"/>
        <w:tblpPr w:leftFromText="180" w:rightFromText="180" w:vertAnchor="text" w:horzAnchor="margin"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4"/>
      </w:tblGrid>
      <w:tr w:rsidR="00D73757" w14:paraId="62F51EAD" w14:textId="77777777" w:rsidTr="00D73757">
        <w:tc>
          <w:tcPr>
            <w:tcW w:w="9714" w:type="dxa"/>
          </w:tcPr>
          <w:p w14:paraId="51486FC8" w14:textId="2E97FC66" w:rsidR="00D73757" w:rsidRDefault="00D73757" w:rsidP="00D73757">
            <w:pPr>
              <w:spacing w:before="120" w:after="120" w:line="240" w:lineRule="auto"/>
              <w:jc w:val="center"/>
              <w:rPr>
                <w:rFonts w:eastAsia="Times New Roman" w:cstheme="minorHAnsi"/>
                <w:b/>
                <w:snapToGrid w:val="0"/>
                <w:color w:val="FF0000"/>
                <w:sz w:val="24"/>
                <w:szCs w:val="24"/>
                <w:lang w:val="uk-UA"/>
              </w:rPr>
            </w:pPr>
            <w:r w:rsidRPr="0032500C">
              <w:rPr>
                <w:rFonts w:eastAsia="Times New Roman" w:cstheme="minorHAnsi"/>
                <w:b/>
                <w:snapToGrid w:val="0"/>
                <w:color w:val="FF0000"/>
                <w:sz w:val="24"/>
                <w:szCs w:val="24"/>
                <w:lang w:val="uk-UA"/>
              </w:rPr>
              <w:t xml:space="preserve">Зважена Технічні оцінка розраховується за формулою: [Технічний бал] </w:t>
            </w:r>
            <w:r>
              <w:rPr>
                <w:rFonts w:eastAsia="Times New Roman" w:cstheme="minorHAnsi"/>
                <w:b/>
                <w:snapToGrid w:val="0"/>
                <w:color w:val="FF0000"/>
                <w:sz w:val="24"/>
                <w:szCs w:val="24"/>
                <w:lang w:val="uk-UA"/>
              </w:rPr>
              <w:t>х</w:t>
            </w:r>
            <w:r w:rsidRPr="0032500C">
              <w:rPr>
                <w:rFonts w:eastAsia="Times New Roman" w:cstheme="minorHAnsi"/>
                <w:b/>
                <w:snapToGrid w:val="0"/>
                <w:color w:val="FF0000"/>
                <w:sz w:val="24"/>
                <w:szCs w:val="24"/>
                <w:lang w:val="uk-UA"/>
              </w:rPr>
              <w:t xml:space="preserve"> [60%]</w:t>
            </w:r>
          </w:p>
        </w:tc>
      </w:tr>
    </w:tbl>
    <w:p w14:paraId="56D63719" w14:textId="77777777" w:rsidR="00D73757" w:rsidRDefault="00D73757" w:rsidP="00B63B64">
      <w:pPr>
        <w:spacing w:after="120" w:line="240" w:lineRule="auto"/>
        <w:jc w:val="both"/>
        <w:rPr>
          <w:rFonts w:eastAsia="Times New Roman" w:cstheme="minorHAnsi"/>
          <w:snapToGrid w:val="0"/>
          <w:sz w:val="24"/>
          <w:szCs w:val="24"/>
          <w:lang w:val="uk-UA"/>
        </w:rPr>
      </w:pPr>
    </w:p>
    <w:p w14:paraId="7A775B0A" w14:textId="27972A5E" w:rsidR="005B15FE" w:rsidRDefault="46C5EE36" w:rsidP="49F9A7B1">
      <w:pPr>
        <w:spacing w:after="0" w:line="240" w:lineRule="auto"/>
        <w:jc w:val="both"/>
        <w:rPr>
          <w:rFonts w:eastAsia="Times New Roman"/>
          <w:b/>
          <w:bCs/>
          <w:snapToGrid w:val="0"/>
          <w:sz w:val="24"/>
          <w:szCs w:val="24"/>
          <w:lang w:val="uk-UA"/>
        </w:rPr>
      </w:pPr>
      <w:r w:rsidRPr="49F9A7B1">
        <w:rPr>
          <w:rFonts w:eastAsia="Times New Roman"/>
          <w:b/>
          <w:bCs/>
          <w:snapToGrid w:val="0"/>
          <w:sz w:val="24"/>
          <w:szCs w:val="24"/>
          <w:lang w:val="uk-UA"/>
        </w:rPr>
        <w:t xml:space="preserve">Примітка: </w:t>
      </w:r>
      <w:r w:rsidRPr="49F9A7B1">
        <w:rPr>
          <w:rFonts w:eastAsia="Times New Roman"/>
          <w:snapToGrid w:val="0"/>
          <w:sz w:val="24"/>
          <w:szCs w:val="24"/>
          <w:lang w:val="uk-UA"/>
        </w:rPr>
        <w:t xml:space="preserve">Карітас України не несе відповідальності за пошук або забезпечення будь-якої інформації, яка не вказана в тендерній пропозиції. Відповідно, щоб забезпечити наявність достатньої інформації, учасник тендеру повинен надати, як частину тендерної пропозиції, будь який описовий матеріал, такий як договори, </w:t>
      </w:r>
      <w:r w:rsidR="26391038" w:rsidRPr="49F9A7B1">
        <w:rPr>
          <w:rFonts w:eastAsia="Times New Roman"/>
          <w:snapToGrid w:val="0"/>
          <w:sz w:val="24"/>
          <w:szCs w:val="24"/>
          <w:lang w:val="uk-UA"/>
        </w:rPr>
        <w:t xml:space="preserve">акти виконаних робіт, </w:t>
      </w:r>
      <w:r w:rsidRPr="49F9A7B1">
        <w:rPr>
          <w:rFonts w:eastAsia="Times New Roman"/>
          <w:snapToGrid w:val="0"/>
          <w:sz w:val="24"/>
          <w:szCs w:val="24"/>
          <w:lang w:val="uk-UA"/>
        </w:rPr>
        <w:t>описи та іншу необхідну інформацію, яка, на його думку, покращить розуміння його пропозиції.</w:t>
      </w:r>
    </w:p>
    <w:p w14:paraId="464DE78C" w14:textId="35B8D26E" w:rsidR="005B15FE" w:rsidRDefault="005B15FE" w:rsidP="005B15FE">
      <w:pPr>
        <w:spacing w:after="0" w:line="240" w:lineRule="auto"/>
        <w:jc w:val="both"/>
        <w:rPr>
          <w:rFonts w:eastAsia="Times New Roman" w:cstheme="minorHAnsi"/>
          <w:b/>
          <w:snapToGrid w:val="0"/>
          <w:sz w:val="24"/>
          <w:szCs w:val="24"/>
          <w:lang w:val="uk-UA"/>
        </w:rPr>
      </w:pPr>
    </w:p>
    <w:p w14:paraId="0E6DA75F" w14:textId="2C45F3C7" w:rsidR="005B15FE" w:rsidRDefault="005B15FE" w:rsidP="00B63B64">
      <w:pPr>
        <w:spacing w:after="120" w:line="240" w:lineRule="auto"/>
        <w:jc w:val="both"/>
        <w:rPr>
          <w:rFonts w:eastAsia="Times New Roman" w:cstheme="minorHAnsi"/>
          <w:b/>
          <w:snapToGrid w:val="0"/>
          <w:sz w:val="24"/>
          <w:szCs w:val="24"/>
          <w:lang w:val="uk-UA"/>
        </w:rPr>
      </w:pPr>
      <w:r w:rsidRPr="2D0D2D31">
        <w:rPr>
          <w:rFonts w:eastAsia="Times New Roman"/>
          <w:b/>
          <w:bCs/>
          <w:snapToGrid w:val="0"/>
          <w:sz w:val="24"/>
          <w:szCs w:val="24"/>
          <w:lang w:val="uk-UA"/>
        </w:rPr>
        <w:t>10.3. Фінансова оцінка</w:t>
      </w:r>
    </w:p>
    <w:p w14:paraId="618B5F8C" w14:textId="15DF2A69" w:rsidR="5D1C2414" w:rsidRDefault="309A223F" w:rsidP="49F9A7B1">
      <w:pPr>
        <w:spacing w:after="120"/>
        <w:jc w:val="both"/>
        <w:rPr>
          <w:rFonts w:ascii="Calibri" w:eastAsia="Calibri" w:hAnsi="Calibri" w:cs="Calibri"/>
          <w:sz w:val="24"/>
          <w:szCs w:val="24"/>
          <w:lang w:val="uk"/>
        </w:rPr>
      </w:pPr>
      <w:r w:rsidRPr="49F9A7B1">
        <w:rPr>
          <w:rFonts w:ascii="Calibri" w:eastAsia="Calibri" w:hAnsi="Calibri" w:cs="Calibri"/>
          <w:b/>
          <w:bCs/>
          <w:sz w:val="24"/>
          <w:szCs w:val="24"/>
          <w:lang w:val="uk"/>
        </w:rPr>
        <w:t xml:space="preserve">Ціни на роботи, що вказано у </w:t>
      </w:r>
      <w:r w:rsidR="00C35AAE">
        <w:rPr>
          <w:rFonts w:ascii="Calibri" w:eastAsia="Calibri" w:hAnsi="Calibri" w:cs="Calibri"/>
          <w:b/>
          <w:bCs/>
          <w:sz w:val="24"/>
          <w:szCs w:val="24"/>
          <w:lang w:val="uk-UA"/>
        </w:rPr>
        <w:t>переліку робіт</w:t>
      </w:r>
      <w:r w:rsidRPr="49F9A7B1">
        <w:rPr>
          <w:rFonts w:ascii="Calibri" w:eastAsia="Calibri" w:hAnsi="Calibri" w:cs="Calibri"/>
          <w:b/>
          <w:bCs/>
          <w:sz w:val="24"/>
          <w:szCs w:val="24"/>
          <w:lang w:val="uk-UA"/>
        </w:rPr>
        <w:t xml:space="preserve"> </w:t>
      </w:r>
      <w:r w:rsidR="00C35AAE">
        <w:rPr>
          <w:rFonts w:ascii="Calibri" w:eastAsia="Calibri" w:hAnsi="Calibri" w:cs="Calibri"/>
          <w:b/>
          <w:bCs/>
          <w:sz w:val="24"/>
          <w:szCs w:val="24"/>
          <w:lang w:val="uk-UA"/>
        </w:rPr>
        <w:t xml:space="preserve">(Додаток </w:t>
      </w:r>
      <w:r w:rsidR="00C35AAE">
        <w:rPr>
          <w:rFonts w:ascii="Calibri" w:eastAsia="Calibri" w:hAnsi="Calibri" w:cs="Calibri"/>
          <w:b/>
          <w:bCs/>
          <w:sz w:val="24"/>
          <w:szCs w:val="24"/>
          <w:lang w:val="en-US"/>
        </w:rPr>
        <w:t>D</w:t>
      </w:r>
      <w:r w:rsidR="440CAD6E" w:rsidRPr="49F9A7B1">
        <w:rPr>
          <w:rFonts w:ascii="Calibri" w:eastAsia="Calibri" w:hAnsi="Calibri" w:cs="Calibri"/>
          <w:b/>
          <w:bCs/>
          <w:sz w:val="24"/>
          <w:szCs w:val="24"/>
          <w:lang w:val="uk-UA"/>
        </w:rPr>
        <w:t xml:space="preserve"> - Ф</w:t>
      </w:r>
      <w:r w:rsidR="00C35AAE">
        <w:rPr>
          <w:rFonts w:ascii="Calibri" w:eastAsia="Calibri" w:hAnsi="Calibri" w:cs="Calibri"/>
          <w:b/>
          <w:bCs/>
          <w:sz w:val="24"/>
          <w:szCs w:val="24"/>
          <w:lang w:val="uk-UA"/>
        </w:rPr>
        <w:t>і</w:t>
      </w:r>
      <w:r w:rsidR="440CAD6E" w:rsidRPr="49F9A7B1">
        <w:rPr>
          <w:rFonts w:ascii="Calibri" w:eastAsia="Calibri" w:hAnsi="Calibri" w:cs="Calibri"/>
          <w:b/>
          <w:bCs/>
          <w:sz w:val="24"/>
          <w:szCs w:val="24"/>
          <w:lang w:val="uk-UA"/>
        </w:rPr>
        <w:t xml:space="preserve">нансова пропозиція </w:t>
      </w:r>
      <w:proofErr w:type="spellStart"/>
      <w:r w:rsidR="440CAD6E" w:rsidRPr="49F9A7B1">
        <w:rPr>
          <w:rFonts w:ascii="Calibri" w:eastAsia="Calibri" w:hAnsi="Calibri" w:cs="Calibri"/>
          <w:b/>
          <w:bCs/>
          <w:sz w:val="24"/>
          <w:szCs w:val="24"/>
          <w:lang w:val="uk-UA"/>
        </w:rPr>
        <w:t>BoQ</w:t>
      </w:r>
      <w:proofErr w:type="spellEnd"/>
      <w:r w:rsidR="440CAD6E" w:rsidRPr="49F9A7B1">
        <w:rPr>
          <w:rFonts w:ascii="Calibri" w:eastAsia="Calibri" w:hAnsi="Calibri" w:cs="Calibri"/>
          <w:b/>
          <w:bCs/>
          <w:sz w:val="24"/>
          <w:szCs w:val="24"/>
          <w:lang w:val="uk-UA"/>
        </w:rPr>
        <w:t xml:space="preserve">) </w:t>
      </w:r>
      <w:r w:rsidRPr="49F9A7B1">
        <w:rPr>
          <w:rFonts w:ascii="Calibri" w:eastAsia="Calibri" w:hAnsi="Calibri" w:cs="Calibri"/>
          <w:b/>
          <w:bCs/>
          <w:sz w:val="24"/>
          <w:szCs w:val="24"/>
          <w:lang w:val="uk"/>
        </w:rPr>
        <w:t>повинні бути справедливими і відповідати ринковими цінам що використовуються в цільових областях проекту.</w:t>
      </w:r>
      <w:r w:rsidRPr="49F9A7B1">
        <w:rPr>
          <w:rFonts w:ascii="Calibri" w:eastAsia="Calibri" w:hAnsi="Calibri" w:cs="Calibri"/>
          <w:sz w:val="24"/>
          <w:szCs w:val="24"/>
          <w:lang w:val="uk"/>
        </w:rPr>
        <w:t xml:space="preserve"> Експерти Карітас Укра</w:t>
      </w:r>
      <w:r w:rsidR="004C2958">
        <w:rPr>
          <w:rFonts w:ascii="Calibri" w:eastAsia="Calibri" w:hAnsi="Calibri" w:cs="Calibri"/>
          <w:sz w:val="24"/>
          <w:szCs w:val="24"/>
          <w:lang w:val="uk"/>
        </w:rPr>
        <w:t xml:space="preserve">їни провели моніторинг ринку, </w:t>
      </w:r>
      <w:r w:rsidR="74822C82" w:rsidRPr="49F9A7B1">
        <w:rPr>
          <w:rFonts w:ascii="Calibri" w:eastAsia="Calibri" w:hAnsi="Calibri" w:cs="Calibri"/>
          <w:sz w:val="24"/>
          <w:szCs w:val="24"/>
          <w:lang w:val="uk"/>
        </w:rPr>
        <w:t xml:space="preserve">оцінили вартість робіт в </w:t>
      </w:r>
      <w:r w:rsidR="00C35AAE">
        <w:rPr>
          <w:rFonts w:ascii="Calibri" w:eastAsia="Calibri" w:hAnsi="Calibri" w:cs="Calibri"/>
          <w:sz w:val="24"/>
          <w:szCs w:val="24"/>
          <w:lang w:val="uk"/>
        </w:rPr>
        <w:t>Додатку</w:t>
      </w:r>
      <w:r w:rsidR="00C35AAE" w:rsidRPr="00C35AAE">
        <w:rPr>
          <w:rFonts w:ascii="Calibri" w:eastAsia="Calibri" w:hAnsi="Calibri" w:cs="Calibri"/>
          <w:sz w:val="24"/>
          <w:szCs w:val="24"/>
          <w:lang w:val="uk"/>
        </w:rPr>
        <w:t xml:space="preserve"> D - Фінансова пропозиція </w:t>
      </w:r>
      <w:proofErr w:type="spellStart"/>
      <w:r w:rsidR="00C35AAE" w:rsidRPr="00C35AAE">
        <w:rPr>
          <w:rFonts w:ascii="Calibri" w:eastAsia="Calibri" w:hAnsi="Calibri" w:cs="Calibri"/>
          <w:sz w:val="24"/>
          <w:szCs w:val="24"/>
          <w:lang w:val="uk"/>
        </w:rPr>
        <w:t>BoQ</w:t>
      </w:r>
      <w:proofErr w:type="spellEnd"/>
      <w:r w:rsidR="0A8FE7C4" w:rsidRPr="49F9A7B1">
        <w:rPr>
          <w:rFonts w:ascii="Calibri" w:eastAsia="Calibri" w:hAnsi="Calibri" w:cs="Calibri"/>
          <w:sz w:val="24"/>
          <w:szCs w:val="24"/>
          <w:lang w:val="uk"/>
        </w:rPr>
        <w:t xml:space="preserve"> </w:t>
      </w:r>
      <w:r w:rsidR="004C2958">
        <w:rPr>
          <w:rFonts w:ascii="Calibri" w:eastAsia="Calibri" w:hAnsi="Calibri" w:cs="Calibri"/>
          <w:sz w:val="24"/>
          <w:szCs w:val="24"/>
          <w:lang w:val="uk"/>
        </w:rPr>
        <w:t>та мають цінові орієнтири</w:t>
      </w:r>
      <w:r w:rsidRPr="49F9A7B1">
        <w:rPr>
          <w:rFonts w:ascii="Calibri" w:eastAsia="Calibri" w:hAnsi="Calibri" w:cs="Calibri"/>
          <w:sz w:val="24"/>
          <w:szCs w:val="24"/>
          <w:lang w:val="uk"/>
        </w:rPr>
        <w:t>.</w:t>
      </w:r>
    </w:p>
    <w:p w14:paraId="22DB5349" w14:textId="04C63D61" w:rsidR="00B63B64" w:rsidRDefault="73DF7B66" w:rsidP="49F9A7B1">
      <w:pPr>
        <w:spacing w:after="120" w:line="240" w:lineRule="auto"/>
        <w:jc w:val="both"/>
        <w:rPr>
          <w:rFonts w:eastAsia="Times New Roman"/>
          <w:snapToGrid w:val="0"/>
          <w:sz w:val="24"/>
          <w:szCs w:val="24"/>
          <w:lang w:val="uk-UA"/>
        </w:rPr>
      </w:pPr>
      <w:r w:rsidRPr="49F9A7B1">
        <w:rPr>
          <w:rFonts w:eastAsia="Times New Roman"/>
          <w:snapToGrid w:val="0"/>
          <w:sz w:val="24"/>
          <w:szCs w:val="24"/>
          <w:lang w:val="uk-UA"/>
        </w:rPr>
        <w:t>Фінансова складова оцінюватиметься лише для тих постачальників, які пройдуть технічну   оцінку</w:t>
      </w:r>
      <w:r w:rsidR="40251412" w:rsidRPr="49F9A7B1">
        <w:rPr>
          <w:rFonts w:eastAsia="Times New Roman"/>
          <w:snapToGrid w:val="0"/>
          <w:sz w:val="24"/>
          <w:szCs w:val="24"/>
          <w:lang w:val="uk-UA"/>
        </w:rPr>
        <w:t xml:space="preserve"> (набрали не менш </w:t>
      </w:r>
      <w:r w:rsidR="1F779F7E" w:rsidRPr="49F9A7B1">
        <w:rPr>
          <w:rFonts w:eastAsia="Times New Roman"/>
          <w:b/>
          <w:bCs/>
          <w:snapToGrid w:val="0"/>
          <w:sz w:val="24"/>
          <w:szCs w:val="24"/>
          <w:lang w:val="uk-UA"/>
        </w:rPr>
        <w:t>1</w:t>
      </w:r>
      <w:r w:rsidR="00EA18DB">
        <w:rPr>
          <w:rFonts w:eastAsia="Times New Roman"/>
          <w:b/>
          <w:bCs/>
          <w:snapToGrid w:val="0"/>
          <w:sz w:val="24"/>
          <w:szCs w:val="24"/>
          <w:lang w:val="uk-UA"/>
        </w:rPr>
        <w:t>25</w:t>
      </w:r>
      <w:r w:rsidR="40251412" w:rsidRPr="49F9A7B1">
        <w:rPr>
          <w:rFonts w:eastAsia="Times New Roman"/>
          <w:b/>
          <w:bCs/>
          <w:snapToGrid w:val="0"/>
          <w:sz w:val="24"/>
          <w:szCs w:val="24"/>
          <w:lang w:val="uk-UA"/>
        </w:rPr>
        <w:t xml:space="preserve"> балів</w:t>
      </w:r>
      <w:r w:rsidR="40251412" w:rsidRPr="49F9A7B1">
        <w:rPr>
          <w:rFonts w:eastAsia="Times New Roman"/>
          <w:snapToGrid w:val="0"/>
          <w:sz w:val="24"/>
          <w:szCs w:val="24"/>
          <w:lang w:val="uk-UA"/>
        </w:rPr>
        <w:t>)</w:t>
      </w:r>
      <w:r w:rsidRPr="49F9A7B1">
        <w:rPr>
          <w:rFonts w:eastAsia="Times New Roman"/>
          <w:snapToGrid w:val="0"/>
          <w:sz w:val="24"/>
          <w:szCs w:val="24"/>
          <w:lang w:val="uk-UA"/>
        </w:rPr>
        <w:t xml:space="preserve">. </w:t>
      </w:r>
    </w:p>
    <w:p w14:paraId="70AF4EFF" w14:textId="6E690D70" w:rsidR="0032500C" w:rsidRPr="00B63B64" w:rsidRDefault="40251412" w:rsidP="49F9A7B1">
      <w:pPr>
        <w:spacing w:after="120" w:line="240" w:lineRule="auto"/>
        <w:jc w:val="both"/>
        <w:rPr>
          <w:rFonts w:eastAsia="Times New Roman"/>
          <w:snapToGrid w:val="0"/>
          <w:sz w:val="24"/>
          <w:szCs w:val="24"/>
          <w:lang w:val="uk-UA"/>
        </w:rPr>
      </w:pPr>
      <w:r w:rsidRPr="49F9A7B1">
        <w:rPr>
          <w:rFonts w:eastAsia="Times New Roman"/>
          <w:snapToGrid w:val="0"/>
          <w:sz w:val="24"/>
          <w:szCs w:val="24"/>
          <w:lang w:val="uk-UA"/>
        </w:rPr>
        <w:t xml:space="preserve">Вага фінансової пропозиції – </w:t>
      </w:r>
      <w:r w:rsidR="587AC84C" w:rsidRPr="49F9A7B1">
        <w:rPr>
          <w:rFonts w:eastAsia="Times New Roman"/>
          <w:snapToGrid w:val="0"/>
          <w:sz w:val="24"/>
          <w:szCs w:val="24"/>
          <w:lang w:val="uk-UA"/>
        </w:rPr>
        <w:t>4</w:t>
      </w:r>
      <w:r w:rsidRPr="49F9A7B1">
        <w:rPr>
          <w:rFonts w:eastAsia="Times New Roman"/>
          <w:snapToGrid w:val="0"/>
          <w:sz w:val="24"/>
          <w:szCs w:val="24"/>
          <w:lang w:val="uk-UA"/>
        </w:rPr>
        <w:t xml:space="preserve">0% від загального балу. </w:t>
      </w:r>
    </w:p>
    <w:p w14:paraId="2F6A684C" w14:textId="4D357FAB" w:rsidR="00B63B64" w:rsidRPr="00B63B64" w:rsidRDefault="00B63B64" w:rsidP="00B63B64">
      <w:pPr>
        <w:spacing w:after="120" w:line="240" w:lineRule="auto"/>
        <w:jc w:val="both"/>
        <w:rPr>
          <w:rFonts w:eastAsia="Times New Roman" w:cstheme="minorHAnsi"/>
          <w:snapToGrid w:val="0"/>
          <w:sz w:val="24"/>
          <w:szCs w:val="24"/>
          <w:lang w:val="uk-UA"/>
        </w:rPr>
      </w:pPr>
      <w:r w:rsidRPr="00B63B64">
        <w:rPr>
          <w:rFonts w:eastAsia="Times New Roman" w:cstheme="minorHAnsi"/>
          <w:snapToGrid w:val="0"/>
          <w:sz w:val="24"/>
          <w:szCs w:val="24"/>
          <w:lang w:val="uk-UA"/>
        </w:rPr>
        <w:t>Для фінансової оцінки</w:t>
      </w:r>
      <w:r w:rsidR="004C2958">
        <w:rPr>
          <w:rFonts w:eastAsia="Times New Roman" w:cstheme="minorHAnsi"/>
          <w:snapToGrid w:val="0"/>
          <w:sz w:val="24"/>
          <w:szCs w:val="24"/>
          <w:lang w:val="uk-UA"/>
        </w:rPr>
        <w:t xml:space="preserve"> максимальна кількість балів (25</w:t>
      </w:r>
      <w:r w:rsidRPr="00B63B64">
        <w:rPr>
          <w:rFonts w:eastAsia="Times New Roman" w:cstheme="minorHAnsi"/>
          <w:snapToGrid w:val="0"/>
          <w:sz w:val="24"/>
          <w:szCs w:val="24"/>
          <w:lang w:val="uk-UA"/>
        </w:rPr>
        <w:t>0 балів) буде присвоє</w:t>
      </w:r>
      <w:r w:rsidR="004C2958">
        <w:rPr>
          <w:rFonts w:eastAsia="Times New Roman" w:cstheme="minorHAnsi"/>
          <w:snapToGrid w:val="0"/>
          <w:sz w:val="24"/>
          <w:szCs w:val="24"/>
          <w:lang w:val="uk-UA"/>
        </w:rPr>
        <w:t>на пропозиції з найнижчою ціною</w:t>
      </w:r>
      <w:r>
        <w:rPr>
          <w:rFonts w:eastAsia="Times New Roman" w:cstheme="minorHAnsi"/>
          <w:snapToGrid w:val="0"/>
          <w:sz w:val="24"/>
          <w:szCs w:val="24"/>
          <w:lang w:val="uk-UA"/>
        </w:rPr>
        <w:t xml:space="preserve">.  </w:t>
      </w:r>
    </w:p>
    <w:p w14:paraId="2D5E8775" w14:textId="4F66490D" w:rsidR="0032500C" w:rsidRDefault="0032500C" w:rsidP="00176540">
      <w:pPr>
        <w:spacing w:after="24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Для розрахунку балів цінової пропозиції учасників буде використана формула: </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4"/>
      </w:tblGrid>
      <w:tr w:rsidR="00176540" w14:paraId="5E58BF15" w14:textId="77777777" w:rsidTr="49F9A7B1">
        <w:tc>
          <w:tcPr>
            <w:tcW w:w="9734" w:type="dxa"/>
          </w:tcPr>
          <w:p w14:paraId="2C268F6B" w14:textId="4BF8B494" w:rsidR="00176540" w:rsidRDefault="11D00594" w:rsidP="49F9A7B1">
            <w:pPr>
              <w:spacing w:before="120" w:after="120" w:line="240" w:lineRule="auto"/>
              <w:jc w:val="center"/>
              <w:rPr>
                <w:rFonts w:eastAsia="Times New Roman"/>
                <w:b/>
                <w:bCs/>
                <w:snapToGrid w:val="0"/>
                <w:color w:val="FF0000"/>
                <w:sz w:val="24"/>
                <w:szCs w:val="24"/>
                <w:lang w:val="uk-UA"/>
              </w:rPr>
            </w:pPr>
            <w:r w:rsidRPr="49F9A7B1">
              <w:rPr>
                <w:rFonts w:eastAsia="Times New Roman"/>
                <w:b/>
                <w:bCs/>
                <w:snapToGrid w:val="0"/>
                <w:color w:val="FF0000"/>
                <w:sz w:val="24"/>
                <w:szCs w:val="24"/>
                <w:lang w:val="uk-UA"/>
              </w:rPr>
              <w:t>[Найнижча ціна] / [Ціна пропозиції, що оцінюється] х [Максимальний бал (</w:t>
            </w:r>
            <w:r w:rsidR="004C2958">
              <w:rPr>
                <w:rFonts w:eastAsia="Times New Roman"/>
                <w:b/>
                <w:bCs/>
                <w:snapToGrid w:val="0"/>
                <w:color w:val="FF0000"/>
                <w:sz w:val="24"/>
                <w:szCs w:val="24"/>
                <w:lang w:val="uk-UA"/>
              </w:rPr>
              <w:t>250</w:t>
            </w:r>
            <w:r w:rsidRPr="49F9A7B1">
              <w:rPr>
                <w:rFonts w:eastAsia="Times New Roman"/>
                <w:b/>
                <w:bCs/>
                <w:snapToGrid w:val="0"/>
                <w:color w:val="FF0000"/>
                <w:sz w:val="24"/>
                <w:szCs w:val="24"/>
                <w:lang w:val="uk-UA"/>
              </w:rPr>
              <w:t>)]</w:t>
            </w:r>
          </w:p>
        </w:tc>
      </w:tr>
    </w:tbl>
    <w:p w14:paraId="314B85F2" w14:textId="77777777" w:rsidR="001D4F82" w:rsidRDefault="001D4F82" w:rsidP="001D4F82">
      <w:pPr>
        <w:spacing w:after="0" w:line="240" w:lineRule="auto"/>
        <w:jc w:val="both"/>
        <w:rPr>
          <w:rFonts w:eastAsia="Times New Roman" w:cstheme="minorHAnsi"/>
          <w:b/>
          <w:snapToGrid w:val="0"/>
          <w:color w:val="FF0000"/>
          <w:sz w:val="24"/>
          <w:szCs w:val="24"/>
          <w:lang w:val="uk-UA"/>
        </w:rPr>
      </w:pPr>
    </w:p>
    <w:p w14:paraId="73AF779B" w14:textId="7DDD08CB" w:rsidR="001D4F82" w:rsidRPr="001D4F82" w:rsidRDefault="001D4F82" w:rsidP="001D4F82">
      <w:pPr>
        <w:spacing w:after="0" w:line="240" w:lineRule="auto"/>
        <w:jc w:val="both"/>
        <w:rPr>
          <w:rFonts w:eastAsia="Times New Roman" w:cstheme="minorHAnsi"/>
          <w:snapToGrid w:val="0"/>
          <w:sz w:val="24"/>
          <w:szCs w:val="24"/>
          <w:lang w:val="uk-UA"/>
        </w:rPr>
      </w:pPr>
      <w:r w:rsidRPr="001D4F82">
        <w:rPr>
          <w:rFonts w:eastAsia="Times New Roman" w:cstheme="minorHAnsi"/>
          <w:snapToGrid w:val="0"/>
          <w:sz w:val="24"/>
          <w:szCs w:val="24"/>
          <w:lang w:val="uk-UA"/>
        </w:rPr>
        <w:t>Технічні та фінансові бали повинні бути помножені на відповідну масову частку, щоб отримати зважену технічну та фінансову оцінку. Зважені технічні та фінансові бали потім додаються разом, щоб отримати Комбіновану зважену оцінку</w:t>
      </w:r>
      <w:r>
        <w:rPr>
          <w:rFonts w:eastAsia="Times New Roman" w:cstheme="minorHAnsi"/>
          <w:snapToGrid w:val="0"/>
          <w:sz w:val="24"/>
          <w:szCs w:val="24"/>
          <w:lang w:val="uk-UA"/>
        </w:rPr>
        <w:t>.</w:t>
      </w:r>
    </w:p>
    <w:p w14:paraId="15AAF8B4" w14:textId="77777777" w:rsidR="001D4F82" w:rsidRDefault="001D4F82" w:rsidP="001D4F82">
      <w:pPr>
        <w:spacing w:after="0" w:line="240" w:lineRule="auto"/>
        <w:jc w:val="both"/>
        <w:rPr>
          <w:rFonts w:eastAsia="Times New Roman" w:cstheme="minorHAnsi"/>
          <w:b/>
          <w:snapToGrid w:val="0"/>
          <w:color w:val="FF0000"/>
          <w:sz w:val="24"/>
          <w:szCs w:val="24"/>
          <w:lang w:val="uk-UA"/>
        </w:rPr>
      </w:pPr>
    </w:p>
    <w:tbl>
      <w:tblPr>
        <w:tblStyle w:val="ab"/>
        <w:tblpPr w:leftFromText="180" w:rightFromText="180" w:vertAnchor="text" w:horzAnchor="margin" w:tblpY="-1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4"/>
      </w:tblGrid>
      <w:tr w:rsidR="00176540" w14:paraId="28D7CBB0" w14:textId="77777777" w:rsidTr="00176540">
        <w:tc>
          <w:tcPr>
            <w:tcW w:w="9714" w:type="dxa"/>
          </w:tcPr>
          <w:p w14:paraId="797F6F25" w14:textId="44439036" w:rsidR="00176540" w:rsidRDefault="00176540" w:rsidP="00176540">
            <w:pPr>
              <w:spacing w:before="120" w:after="120" w:line="240" w:lineRule="auto"/>
              <w:jc w:val="center"/>
              <w:rPr>
                <w:rFonts w:eastAsia="Times New Roman" w:cstheme="minorHAnsi"/>
                <w:b/>
                <w:snapToGrid w:val="0"/>
                <w:color w:val="FF0000"/>
                <w:sz w:val="24"/>
                <w:szCs w:val="24"/>
                <w:lang w:val="uk-UA"/>
              </w:rPr>
            </w:pPr>
            <w:r w:rsidRPr="001D4F82">
              <w:rPr>
                <w:rFonts w:eastAsia="Times New Roman" w:cstheme="minorHAnsi"/>
                <w:b/>
                <w:snapToGrid w:val="0"/>
                <w:color w:val="FF0000"/>
                <w:sz w:val="24"/>
                <w:szCs w:val="24"/>
                <w:lang w:val="uk-UA"/>
              </w:rPr>
              <w:t>Комбінован</w:t>
            </w:r>
            <w:r>
              <w:rPr>
                <w:rFonts w:eastAsia="Times New Roman" w:cstheme="minorHAnsi"/>
                <w:b/>
                <w:snapToGrid w:val="0"/>
                <w:color w:val="FF0000"/>
                <w:sz w:val="24"/>
                <w:szCs w:val="24"/>
                <w:lang w:val="uk-UA"/>
              </w:rPr>
              <w:t>а</w:t>
            </w:r>
            <w:r w:rsidRPr="001D4F82">
              <w:rPr>
                <w:rFonts w:eastAsia="Times New Roman" w:cstheme="minorHAnsi"/>
                <w:b/>
                <w:snapToGrid w:val="0"/>
                <w:color w:val="FF0000"/>
                <w:sz w:val="24"/>
                <w:szCs w:val="24"/>
                <w:lang w:val="uk-UA"/>
              </w:rPr>
              <w:t xml:space="preserve"> зважен</w:t>
            </w:r>
            <w:r>
              <w:rPr>
                <w:rFonts w:eastAsia="Times New Roman" w:cstheme="minorHAnsi"/>
                <w:b/>
                <w:snapToGrid w:val="0"/>
                <w:color w:val="FF0000"/>
                <w:sz w:val="24"/>
                <w:szCs w:val="24"/>
                <w:lang w:val="uk-UA"/>
              </w:rPr>
              <w:t>а</w:t>
            </w:r>
            <w:r w:rsidRPr="001D4F82">
              <w:rPr>
                <w:rFonts w:eastAsia="Times New Roman" w:cstheme="minorHAnsi"/>
                <w:b/>
                <w:snapToGrid w:val="0"/>
                <w:color w:val="FF0000"/>
                <w:sz w:val="24"/>
                <w:szCs w:val="24"/>
                <w:lang w:val="uk-UA"/>
              </w:rPr>
              <w:t xml:space="preserve"> оцінк</w:t>
            </w:r>
            <w:r>
              <w:rPr>
                <w:rFonts w:eastAsia="Times New Roman" w:cstheme="minorHAnsi"/>
                <w:b/>
                <w:snapToGrid w:val="0"/>
                <w:color w:val="FF0000"/>
                <w:sz w:val="24"/>
                <w:szCs w:val="24"/>
                <w:lang w:val="uk-UA"/>
              </w:rPr>
              <w:t>а =</w:t>
            </w:r>
            <w:r w:rsidRPr="001D4F82">
              <w:rPr>
                <w:rFonts w:eastAsia="Times New Roman" w:cstheme="minorHAnsi"/>
                <w:b/>
                <w:snapToGrid w:val="0"/>
                <w:color w:val="FF0000"/>
                <w:sz w:val="24"/>
                <w:szCs w:val="24"/>
                <w:lang w:val="uk-UA"/>
              </w:rPr>
              <w:t xml:space="preserve"> </w:t>
            </w:r>
            <w:r w:rsidRPr="0032500C">
              <w:rPr>
                <w:rFonts w:eastAsia="Times New Roman" w:cstheme="minorHAnsi"/>
                <w:b/>
                <w:snapToGrid w:val="0"/>
                <w:color w:val="FF0000"/>
                <w:sz w:val="24"/>
                <w:szCs w:val="24"/>
                <w:lang w:val="uk-UA"/>
              </w:rPr>
              <w:t xml:space="preserve">[Технічний бал] </w:t>
            </w:r>
            <w:r>
              <w:rPr>
                <w:rFonts w:eastAsia="Times New Roman" w:cstheme="minorHAnsi"/>
                <w:b/>
                <w:snapToGrid w:val="0"/>
                <w:color w:val="FF0000"/>
                <w:sz w:val="24"/>
                <w:szCs w:val="24"/>
                <w:lang w:val="uk-UA"/>
              </w:rPr>
              <w:t>х</w:t>
            </w:r>
            <w:r w:rsidRPr="0032500C">
              <w:rPr>
                <w:rFonts w:eastAsia="Times New Roman" w:cstheme="minorHAnsi"/>
                <w:b/>
                <w:snapToGrid w:val="0"/>
                <w:color w:val="FF0000"/>
                <w:sz w:val="24"/>
                <w:szCs w:val="24"/>
                <w:lang w:val="uk-UA"/>
              </w:rPr>
              <w:t xml:space="preserve"> [60%]</w:t>
            </w:r>
            <w:r>
              <w:rPr>
                <w:rFonts w:eastAsia="Times New Roman" w:cstheme="minorHAnsi"/>
                <w:b/>
                <w:snapToGrid w:val="0"/>
                <w:color w:val="FF0000"/>
                <w:sz w:val="24"/>
                <w:szCs w:val="24"/>
                <w:lang w:val="uk-UA"/>
              </w:rPr>
              <w:t xml:space="preserve"> + </w:t>
            </w:r>
            <w:r w:rsidRPr="0032500C">
              <w:rPr>
                <w:rFonts w:eastAsia="Times New Roman" w:cstheme="minorHAnsi"/>
                <w:b/>
                <w:snapToGrid w:val="0"/>
                <w:color w:val="FF0000"/>
                <w:sz w:val="24"/>
                <w:szCs w:val="24"/>
                <w:lang w:val="uk-UA"/>
              </w:rPr>
              <w:t>[</w:t>
            </w:r>
            <w:r>
              <w:rPr>
                <w:rFonts w:eastAsia="Times New Roman" w:cstheme="minorHAnsi"/>
                <w:b/>
                <w:snapToGrid w:val="0"/>
                <w:color w:val="FF0000"/>
                <w:sz w:val="24"/>
                <w:szCs w:val="24"/>
                <w:lang w:val="uk-UA"/>
              </w:rPr>
              <w:t>Ціновий</w:t>
            </w:r>
            <w:r w:rsidRPr="0032500C">
              <w:rPr>
                <w:rFonts w:eastAsia="Times New Roman" w:cstheme="minorHAnsi"/>
                <w:b/>
                <w:snapToGrid w:val="0"/>
                <w:color w:val="FF0000"/>
                <w:sz w:val="24"/>
                <w:szCs w:val="24"/>
                <w:lang w:val="uk-UA"/>
              </w:rPr>
              <w:t xml:space="preserve"> бал] </w:t>
            </w:r>
            <w:r>
              <w:rPr>
                <w:rFonts w:eastAsia="Times New Roman" w:cstheme="minorHAnsi"/>
                <w:b/>
                <w:snapToGrid w:val="0"/>
                <w:color w:val="FF0000"/>
                <w:sz w:val="24"/>
                <w:szCs w:val="24"/>
                <w:lang w:val="uk-UA"/>
              </w:rPr>
              <w:t>х</w:t>
            </w:r>
            <w:r w:rsidRPr="0032500C">
              <w:rPr>
                <w:rFonts w:eastAsia="Times New Roman" w:cstheme="minorHAnsi"/>
                <w:b/>
                <w:snapToGrid w:val="0"/>
                <w:color w:val="FF0000"/>
                <w:sz w:val="24"/>
                <w:szCs w:val="24"/>
                <w:lang w:val="uk-UA"/>
              </w:rPr>
              <w:t xml:space="preserve"> [</w:t>
            </w:r>
            <w:r>
              <w:rPr>
                <w:rFonts w:eastAsia="Times New Roman" w:cstheme="minorHAnsi"/>
                <w:b/>
                <w:snapToGrid w:val="0"/>
                <w:color w:val="FF0000"/>
                <w:sz w:val="24"/>
                <w:szCs w:val="24"/>
                <w:lang w:val="uk-UA"/>
              </w:rPr>
              <w:t>4</w:t>
            </w:r>
            <w:r w:rsidRPr="0032500C">
              <w:rPr>
                <w:rFonts w:eastAsia="Times New Roman" w:cstheme="minorHAnsi"/>
                <w:b/>
                <w:snapToGrid w:val="0"/>
                <w:color w:val="FF0000"/>
                <w:sz w:val="24"/>
                <w:szCs w:val="24"/>
                <w:lang w:val="uk-UA"/>
              </w:rPr>
              <w:t>0%]</w:t>
            </w:r>
          </w:p>
        </w:tc>
      </w:tr>
    </w:tbl>
    <w:p w14:paraId="19DCB884" w14:textId="4FC451C2" w:rsidR="001D4F82" w:rsidRPr="001D4F82" w:rsidRDefault="0F1FE1CD" w:rsidP="001D4F82">
      <w:pPr>
        <w:spacing w:after="0" w:line="240" w:lineRule="auto"/>
        <w:jc w:val="both"/>
        <w:rPr>
          <w:rFonts w:eastAsia="Times New Roman" w:cstheme="minorHAnsi"/>
          <w:snapToGrid w:val="0"/>
          <w:sz w:val="24"/>
          <w:szCs w:val="24"/>
          <w:lang w:val="uk-UA"/>
        </w:rPr>
      </w:pPr>
      <w:r w:rsidRPr="49F9A7B1">
        <w:rPr>
          <w:rFonts w:eastAsia="Times New Roman"/>
          <w:snapToGrid w:val="0"/>
          <w:sz w:val="24"/>
          <w:szCs w:val="24"/>
          <w:lang w:val="uk-UA"/>
        </w:rPr>
        <w:t>Пропозиція, яка отримала найвищий комбінований зважений бал визначається як найкраща пропозиція.</w:t>
      </w:r>
    </w:p>
    <w:p w14:paraId="3F15C349" w14:textId="552F4D45" w:rsidR="0C6BE57B" w:rsidRDefault="42EBC8E8" w:rsidP="2DE72B25">
      <w:pPr>
        <w:spacing w:after="0" w:line="240" w:lineRule="auto"/>
        <w:jc w:val="both"/>
        <w:rPr>
          <w:rFonts w:eastAsia="Times New Roman"/>
          <w:b/>
          <w:bCs/>
          <w:color w:val="FF0000"/>
          <w:sz w:val="24"/>
          <w:szCs w:val="24"/>
          <w:lang w:val="uk-UA"/>
        </w:rPr>
      </w:pPr>
      <w:r w:rsidRPr="49F9A7B1">
        <w:rPr>
          <w:rFonts w:eastAsia="Times New Roman"/>
          <w:sz w:val="24"/>
          <w:szCs w:val="24"/>
          <w:lang w:val="uk-UA"/>
        </w:rPr>
        <w:t xml:space="preserve">Карітас України залишає за собою право перемовин з учасниками, </w:t>
      </w:r>
      <w:r w:rsidR="162F87F1" w:rsidRPr="49F9A7B1">
        <w:rPr>
          <w:rFonts w:eastAsia="Times New Roman"/>
          <w:sz w:val="24"/>
          <w:szCs w:val="24"/>
          <w:lang w:val="uk-UA"/>
        </w:rPr>
        <w:t>ціни яких маю</w:t>
      </w:r>
      <w:r w:rsidR="63649E98" w:rsidRPr="49F9A7B1">
        <w:rPr>
          <w:rFonts w:eastAsia="Times New Roman"/>
          <w:sz w:val="24"/>
          <w:szCs w:val="24"/>
          <w:lang w:val="uk-UA"/>
        </w:rPr>
        <w:t>т</w:t>
      </w:r>
      <w:r w:rsidR="162F87F1" w:rsidRPr="49F9A7B1">
        <w:rPr>
          <w:rFonts w:eastAsia="Times New Roman"/>
          <w:sz w:val="24"/>
          <w:szCs w:val="24"/>
          <w:lang w:val="uk-UA"/>
        </w:rPr>
        <w:t xml:space="preserve">ь відхилення </w:t>
      </w:r>
      <w:r w:rsidR="623E5568" w:rsidRPr="49F9A7B1">
        <w:rPr>
          <w:rFonts w:eastAsia="Times New Roman"/>
          <w:sz w:val="24"/>
          <w:szCs w:val="24"/>
          <w:lang w:val="uk-UA"/>
        </w:rPr>
        <w:t xml:space="preserve">більш ніж 20% </w:t>
      </w:r>
      <w:r w:rsidR="162F87F1" w:rsidRPr="49F9A7B1">
        <w:rPr>
          <w:rFonts w:eastAsia="Times New Roman"/>
          <w:sz w:val="24"/>
          <w:szCs w:val="24"/>
          <w:lang w:val="uk-UA"/>
        </w:rPr>
        <w:t xml:space="preserve">від прорахунків </w:t>
      </w:r>
      <w:proofErr w:type="spellStart"/>
      <w:r w:rsidR="162F87F1" w:rsidRPr="49F9A7B1">
        <w:rPr>
          <w:rFonts w:eastAsia="Times New Roman"/>
          <w:sz w:val="24"/>
          <w:szCs w:val="24"/>
          <w:lang w:val="uk-UA"/>
        </w:rPr>
        <w:t>BoQ</w:t>
      </w:r>
      <w:proofErr w:type="spellEnd"/>
      <w:r w:rsidR="746DC98C" w:rsidRPr="49F9A7B1">
        <w:rPr>
          <w:rFonts w:eastAsia="Times New Roman"/>
          <w:sz w:val="24"/>
          <w:szCs w:val="24"/>
          <w:lang w:val="uk-UA"/>
        </w:rPr>
        <w:t xml:space="preserve"> </w:t>
      </w:r>
      <w:proofErr w:type="spellStart"/>
      <w:r w:rsidR="746DC98C" w:rsidRPr="49F9A7B1">
        <w:rPr>
          <w:rFonts w:eastAsia="Times New Roman"/>
          <w:sz w:val="24"/>
          <w:szCs w:val="24"/>
          <w:lang w:val="uk-UA"/>
        </w:rPr>
        <w:t>Карітас</w:t>
      </w:r>
      <w:proofErr w:type="spellEnd"/>
      <w:r w:rsidR="746DC98C" w:rsidRPr="49F9A7B1">
        <w:rPr>
          <w:rFonts w:eastAsia="Times New Roman"/>
          <w:sz w:val="24"/>
          <w:szCs w:val="24"/>
          <w:lang w:val="uk-UA"/>
        </w:rPr>
        <w:t xml:space="preserve"> України. </w:t>
      </w:r>
      <w:r w:rsidR="160438F4" w:rsidRPr="49F9A7B1">
        <w:rPr>
          <w:rFonts w:eastAsia="Times New Roman"/>
          <w:sz w:val="24"/>
          <w:szCs w:val="24"/>
          <w:lang w:val="uk-UA"/>
        </w:rPr>
        <w:t xml:space="preserve">Мета перемовин не отримання найнижчої ціни, </w:t>
      </w:r>
      <w:r w:rsidR="3CFF4B66" w:rsidRPr="49F9A7B1">
        <w:rPr>
          <w:rFonts w:eastAsia="Times New Roman"/>
          <w:sz w:val="24"/>
          <w:szCs w:val="24"/>
          <w:lang w:val="uk-UA"/>
        </w:rPr>
        <w:t xml:space="preserve">а приведення цін </w:t>
      </w:r>
      <w:r w:rsidR="7A74FB85" w:rsidRPr="49F9A7B1">
        <w:rPr>
          <w:rFonts w:eastAsia="Times New Roman"/>
          <w:sz w:val="24"/>
          <w:szCs w:val="24"/>
          <w:lang w:val="uk-UA"/>
        </w:rPr>
        <w:t xml:space="preserve">учасника </w:t>
      </w:r>
      <w:r w:rsidR="3CFF4B66" w:rsidRPr="49F9A7B1">
        <w:rPr>
          <w:rFonts w:eastAsia="Times New Roman"/>
          <w:sz w:val="24"/>
          <w:szCs w:val="24"/>
          <w:lang w:val="uk-UA"/>
        </w:rPr>
        <w:t>до ри</w:t>
      </w:r>
      <w:r w:rsidR="4FB5899C" w:rsidRPr="49F9A7B1">
        <w:rPr>
          <w:rFonts w:eastAsia="Times New Roman"/>
          <w:sz w:val="24"/>
          <w:szCs w:val="24"/>
          <w:lang w:val="uk-UA"/>
        </w:rPr>
        <w:t>н</w:t>
      </w:r>
      <w:r w:rsidR="3CFF4B66" w:rsidRPr="49F9A7B1">
        <w:rPr>
          <w:rFonts w:eastAsia="Times New Roman"/>
          <w:sz w:val="24"/>
          <w:szCs w:val="24"/>
          <w:lang w:val="uk-UA"/>
        </w:rPr>
        <w:t>кови</w:t>
      </w:r>
      <w:r w:rsidR="7B681AA4" w:rsidRPr="49F9A7B1">
        <w:rPr>
          <w:rFonts w:eastAsia="Times New Roman"/>
          <w:sz w:val="24"/>
          <w:szCs w:val="24"/>
          <w:lang w:val="uk-UA"/>
        </w:rPr>
        <w:t>х орієнтирів</w:t>
      </w:r>
      <w:r w:rsidR="2D707672" w:rsidRPr="49F9A7B1">
        <w:rPr>
          <w:rFonts w:eastAsia="Times New Roman"/>
          <w:sz w:val="24"/>
          <w:szCs w:val="24"/>
          <w:lang w:val="uk-UA"/>
        </w:rPr>
        <w:t xml:space="preserve"> задля досягнення цільових індикаторів проекту</w:t>
      </w:r>
      <w:r w:rsidR="7B681AA4" w:rsidRPr="49F9A7B1">
        <w:rPr>
          <w:rFonts w:eastAsia="Times New Roman"/>
          <w:sz w:val="24"/>
          <w:szCs w:val="24"/>
          <w:lang w:val="uk-UA"/>
        </w:rPr>
        <w:t>.</w:t>
      </w:r>
      <w:r w:rsidR="7B681AA4" w:rsidRPr="49F9A7B1">
        <w:rPr>
          <w:rFonts w:eastAsia="Times New Roman"/>
          <w:b/>
          <w:bCs/>
          <w:color w:val="FF0000"/>
          <w:sz w:val="24"/>
          <w:szCs w:val="24"/>
          <w:lang w:val="uk-UA"/>
        </w:rPr>
        <w:t xml:space="preserve"> </w:t>
      </w:r>
    </w:p>
    <w:p w14:paraId="4CECB01A" w14:textId="77777777" w:rsidR="005B15FE" w:rsidRPr="002942D6" w:rsidRDefault="005B15FE" w:rsidP="001D623E">
      <w:pPr>
        <w:spacing w:after="0" w:line="240" w:lineRule="auto"/>
        <w:jc w:val="both"/>
        <w:rPr>
          <w:rFonts w:eastAsia="Times New Roman" w:cstheme="minorHAnsi"/>
          <w:snapToGrid w:val="0"/>
          <w:sz w:val="24"/>
          <w:szCs w:val="24"/>
          <w:lang w:val="uk-UA"/>
        </w:rPr>
      </w:pPr>
    </w:p>
    <w:p w14:paraId="19D6CE28" w14:textId="39ABC49A"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r w:rsidR="00657CB8" w:rsidRPr="002942D6">
        <w:rPr>
          <w:rFonts w:cstheme="minorHAnsi"/>
          <w:b/>
          <w:bCs/>
          <w:sz w:val="24"/>
          <w:szCs w:val="24"/>
          <w:lang w:val="uk-UA"/>
        </w:rPr>
        <w:t>КОНТРАКТУВАННЯ</w:t>
      </w:r>
    </w:p>
    <w:p w14:paraId="3A42DBC9" w14:textId="75C3BCC0" w:rsidR="001D4F82" w:rsidRDefault="001D4F82" w:rsidP="001D4F82">
      <w:pPr>
        <w:spacing w:after="120" w:line="240" w:lineRule="auto"/>
        <w:rPr>
          <w:rFonts w:cstheme="minorHAnsi"/>
          <w:bCs/>
          <w:sz w:val="24"/>
          <w:szCs w:val="24"/>
          <w:lang w:val="uk-UA"/>
        </w:rPr>
      </w:pPr>
      <w:r>
        <w:rPr>
          <w:rFonts w:cstheme="minorHAnsi"/>
          <w:bCs/>
          <w:sz w:val="24"/>
          <w:szCs w:val="24"/>
          <w:lang w:val="uk-UA"/>
        </w:rPr>
        <w:t xml:space="preserve">За результатами тендеру Карітас України планує укласти Договори </w:t>
      </w:r>
      <w:proofErr w:type="spellStart"/>
      <w:r>
        <w:rPr>
          <w:rFonts w:cstheme="minorHAnsi"/>
          <w:bCs/>
          <w:sz w:val="24"/>
          <w:szCs w:val="24"/>
          <w:lang w:val="uk-UA"/>
        </w:rPr>
        <w:t>підряду</w:t>
      </w:r>
      <w:proofErr w:type="spellEnd"/>
      <w:r>
        <w:rPr>
          <w:rFonts w:cstheme="minorHAnsi"/>
          <w:bCs/>
          <w:sz w:val="24"/>
          <w:szCs w:val="24"/>
          <w:lang w:val="uk-UA"/>
        </w:rPr>
        <w:t xml:space="preserve"> з декількома підрядниками. </w:t>
      </w:r>
    </w:p>
    <w:p w14:paraId="02B8559B" w14:textId="77777777" w:rsidR="00B63A46" w:rsidRPr="002942D6" w:rsidRDefault="00B63A46" w:rsidP="001D623E">
      <w:pPr>
        <w:spacing w:after="0" w:line="240" w:lineRule="auto"/>
        <w:ind w:left="709"/>
        <w:rPr>
          <w:rFonts w:cstheme="minorHAnsi"/>
          <w:bCs/>
          <w:sz w:val="24"/>
          <w:szCs w:val="24"/>
          <w:lang w:val="uk-UA"/>
        </w:rPr>
      </w:pPr>
    </w:p>
    <w:p w14:paraId="090C649F" w14:textId="1ABBF86D" w:rsidR="00176540" w:rsidRPr="00176540" w:rsidRDefault="00176540" w:rsidP="001D623E">
      <w:pPr>
        <w:spacing w:line="240" w:lineRule="auto"/>
        <w:rPr>
          <w:rFonts w:cstheme="minorHAnsi"/>
          <w:b/>
          <w:iCs/>
          <w:sz w:val="24"/>
          <w:szCs w:val="24"/>
          <w:lang w:val="uk-UA"/>
        </w:rPr>
      </w:pPr>
      <w:r w:rsidRPr="00176540">
        <w:rPr>
          <w:rFonts w:cstheme="minorHAnsi"/>
          <w:b/>
          <w:iCs/>
          <w:sz w:val="24"/>
          <w:szCs w:val="24"/>
          <w:lang w:val="uk-UA"/>
        </w:rPr>
        <w:t>12. ПРАВО ПРИЙНЯТИ БУДЬ-ЯКУ ПРОПОЗИЦІЮ ТА ВІДХИЛИТИ БУДЬ-ЯКУ</w:t>
      </w:r>
    </w:p>
    <w:p w14:paraId="319E4576" w14:textId="77777777" w:rsidR="00176540" w:rsidRDefault="00176540" w:rsidP="001D623E">
      <w:pPr>
        <w:spacing w:line="240" w:lineRule="auto"/>
        <w:rPr>
          <w:rFonts w:cstheme="minorHAnsi"/>
          <w:iCs/>
          <w:sz w:val="24"/>
          <w:szCs w:val="24"/>
          <w:lang w:val="uk-UA"/>
        </w:rPr>
      </w:pPr>
      <w:r>
        <w:rPr>
          <w:rFonts w:cstheme="minorHAnsi"/>
          <w:iCs/>
          <w:sz w:val="24"/>
          <w:szCs w:val="24"/>
          <w:lang w:val="uk-UA"/>
        </w:rPr>
        <w:t xml:space="preserve">Карітас України </w:t>
      </w:r>
      <w:r w:rsidRPr="00176540">
        <w:rPr>
          <w:rFonts w:cstheme="minorHAnsi"/>
          <w:iCs/>
          <w:sz w:val="24"/>
          <w:szCs w:val="24"/>
          <w:lang w:val="uk-UA"/>
        </w:rPr>
        <w:t xml:space="preserve">залишає за собою право прийняти або відхилити будь-яку пропозицію, а також скасувати процес відбору та відхилити всі пропозиції в будь-який час до присудження Контракту, не несучи таким чином жодної відповідальності перед Учасниками тендеру, яких це стосується, або будь-якого зобов’язання інформувати відповідних учасників тендеру про підстави </w:t>
      </w:r>
      <w:r>
        <w:rPr>
          <w:rFonts w:cstheme="minorHAnsi"/>
          <w:iCs/>
          <w:sz w:val="24"/>
          <w:szCs w:val="24"/>
          <w:lang w:val="uk-UA"/>
        </w:rPr>
        <w:t xml:space="preserve">прийнятого </w:t>
      </w:r>
      <w:r w:rsidRPr="00176540">
        <w:rPr>
          <w:rFonts w:cstheme="minorHAnsi"/>
          <w:iCs/>
          <w:sz w:val="24"/>
          <w:szCs w:val="24"/>
          <w:lang w:val="uk-UA"/>
        </w:rPr>
        <w:t xml:space="preserve">рішення. </w:t>
      </w:r>
    </w:p>
    <w:p w14:paraId="7E31AE5B" w14:textId="48A72A42" w:rsidR="00176540" w:rsidRDefault="11D00594" w:rsidP="49F9A7B1">
      <w:pPr>
        <w:spacing w:line="240" w:lineRule="auto"/>
        <w:rPr>
          <w:sz w:val="24"/>
          <w:szCs w:val="24"/>
          <w:lang w:val="uk-UA"/>
        </w:rPr>
      </w:pPr>
      <w:r w:rsidRPr="49F9A7B1">
        <w:rPr>
          <w:sz w:val="24"/>
          <w:szCs w:val="24"/>
          <w:lang w:val="uk-UA"/>
        </w:rPr>
        <w:t xml:space="preserve">Карітас України може на власний розсуд збільшити або зменшити запропонований обсяг </w:t>
      </w:r>
      <w:r w:rsidR="37B82096" w:rsidRPr="49F9A7B1">
        <w:rPr>
          <w:sz w:val="24"/>
          <w:szCs w:val="24"/>
          <w:lang w:val="uk-UA"/>
        </w:rPr>
        <w:t>робіт згідно умов Договору</w:t>
      </w:r>
      <w:r w:rsidRPr="49F9A7B1">
        <w:rPr>
          <w:sz w:val="24"/>
          <w:szCs w:val="24"/>
          <w:lang w:val="uk-UA"/>
        </w:rPr>
        <w:t xml:space="preserve">. </w:t>
      </w:r>
    </w:p>
    <w:p w14:paraId="1547DED8" w14:textId="6278C9CB" w:rsidR="00176540" w:rsidRPr="00176540" w:rsidRDefault="00176540" w:rsidP="001D623E">
      <w:pPr>
        <w:spacing w:line="240" w:lineRule="auto"/>
        <w:rPr>
          <w:rFonts w:cstheme="minorHAnsi"/>
          <w:iCs/>
          <w:sz w:val="24"/>
          <w:szCs w:val="24"/>
          <w:lang w:val="uk-UA"/>
        </w:rPr>
      </w:pPr>
      <w:r>
        <w:rPr>
          <w:rFonts w:cstheme="minorHAnsi"/>
          <w:iCs/>
          <w:sz w:val="24"/>
          <w:szCs w:val="24"/>
          <w:lang w:val="uk-UA"/>
        </w:rPr>
        <w:t xml:space="preserve">Карітас України </w:t>
      </w:r>
      <w:r w:rsidRPr="00176540">
        <w:rPr>
          <w:rFonts w:cstheme="minorHAnsi"/>
          <w:iCs/>
          <w:sz w:val="24"/>
          <w:szCs w:val="24"/>
          <w:lang w:val="uk-UA"/>
        </w:rPr>
        <w:t>не зобов’язан</w:t>
      </w:r>
      <w:r w:rsidR="000E5E6D">
        <w:rPr>
          <w:rFonts w:cstheme="minorHAnsi"/>
          <w:iCs/>
          <w:sz w:val="24"/>
          <w:szCs w:val="24"/>
          <w:lang w:val="uk-UA"/>
        </w:rPr>
        <w:t>і</w:t>
      </w:r>
      <w:r w:rsidRPr="00176540">
        <w:rPr>
          <w:rFonts w:cstheme="minorHAnsi"/>
          <w:iCs/>
          <w:sz w:val="24"/>
          <w:szCs w:val="24"/>
          <w:lang w:val="uk-UA"/>
        </w:rPr>
        <w:t xml:space="preserve"> вибирати будь-яку з компаній, що подає пропозицію, і жодним чином не зобов’язується вибирати компанію, яка пропонує найнижчу ціну. Крім того, договір буде укладено з компанією, яка подала таку пропозицією, яка буде вважатися найбільш відповідною потребам</w:t>
      </w:r>
      <w:r w:rsidR="00577D21">
        <w:rPr>
          <w:rFonts w:cstheme="minorHAnsi"/>
          <w:iCs/>
          <w:sz w:val="24"/>
          <w:szCs w:val="24"/>
          <w:lang w:val="uk-UA"/>
        </w:rPr>
        <w:t xml:space="preserve"> проекту</w:t>
      </w:r>
      <w:r w:rsidRPr="00176540">
        <w:rPr>
          <w:rFonts w:cstheme="minorHAnsi"/>
          <w:iCs/>
          <w:sz w:val="24"/>
          <w:szCs w:val="24"/>
          <w:lang w:val="uk-UA"/>
        </w:rPr>
        <w:t xml:space="preserve">, включаючи </w:t>
      </w:r>
      <w:r w:rsidR="00577D21">
        <w:rPr>
          <w:rFonts w:cstheme="minorHAnsi"/>
          <w:iCs/>
          <w:sz w:val="24"/>
          <w:szCs w:val="24"/>
          <w:lang w:val="uk-UA"/>
        </w:rPr>
        <w:t xml:space="preserve">ефективність та </w:t>
      </w:r>
      <w:r w:rsidRPr="00176540">
        <w:rPr>
          <w:rFonts w:cstheme="minorHAnsi"/>
          <w:iCs/>
          <w:sz w:val="24"/>
          <w:szCs w:val="24"/>
          <w:lang w:val="uk-UA"/>
        </w:rPr>
        <w:t>найкраще співвідношення ціни та якості.</w:t>
      </w:r>
    </w:p>
    <w:p w14:paraId="4DCE8D07" w14:textId="2A6FDFA7"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577D21">
        <w:rPr>
          <w:rFonts w:cstheme="minorHAnsi"/>
          <w:b/>
          <w:bCs/>
          <w:sz w:val="24"/>
          <w:szCs w:val="24"/>
          <w:lang w:val="uk-UA"/>
        </w:rPr>
        <w:t>3</w:t>
      </w:r>
      <w:r w:rsidR="00E23E51" w:rsidRPr="002942D6">
        <w:rPr>
          <w:rFonts w:cstheme="minorHAnsi"/>
          <w:b/>
          <w:bCs/>
          <w:sz w:val="24"/>
          <w:szCs w:val="24"/>
          <w:lang w:val="uk-UA"/>
        </w:rPr>
        <w:t xml:space="preserve">. </w:t>
      </w:r>
      <w:r w:rsidR="00657CB8" w:rsidRPr="002942D6">
        <w:rPr>
          <w:rFonts w:cstheme="minorHAnsi"/>
          <w:b/>
          <w:bCs/>
          <w:sz w:val="24"/>
          <w:szCs w:val="24"/>
          <w:lang w:val="uk-UA"/>
        </w:rPr>
        <w:t>ЕТИЧНІ ПОЛОЖЕННЯ ТА КОДЕКС ПОВЕДІНКИ</w:t>
      </w:r>
    </w:p>
    <w:p w14:paraId="425B4482" w14:textId="16338EE9" w:rsidR="00576CF9" w:rsidRDefault="00576CF9" w:rsidP="001D623E">
      <w:pPr>
        <w:spacing w:after="0" w:line="240" w:lineRule="auto"/>
        <w:rPr>
          <w:rFonts w:cstheme="minorHAnsi"/>
          <w:i/>
          <w:iCs/>
          <w:sz w:val="24"/>
          <w:szCs w:val="24"/>
          <w:lang w:val="uk-UA"/>
        </w:rPr>
      </w:pPr>
      <w:r>
        <w:rPr>
          <w:rFonts w:cstheme="minorHAnsi"/>
          <w:i/>
          <w:iCs/>
          <w:sz w:val="24"/>
          <w:szCs w:val="24"/>
          <w:lang w:val="uk-UA"/>
        </w:rPr>
        <w:t xml:space="preserve">Будь який постачальник </w:t>
      </w:r>
      <w:proofErr w:type="spellStart"/>
      <w:r>
        <w:rPr>
          <w:rFonts w:cstheme="minorHAnsi"/>
          <w:i/>
          <w:iCs/>
          <w:sz w:val="24"/>
          <w:szCs w:val="24"/>
          <w:lang w:val="uk-UA"/>
        </w:rPr>
        <w:t>Карітас</w:t>
      </w:r>
      <w:proofErr w:type="spellEnd"/>
      <w:r>
        <w:rPr>
          <w:rFonts w:cstheme="minorHAnsi"/>
          <w:i/>
          <w:iCs/>
          <w:sz w:val="24"/>
          <w:szCs w:val="24"/>
          <w:lang w:val="uk-UA"/>
        </w:rPr>
        <w:t xml:space="preserve"> України повинен розділяти та дотримуватись Етичних положень та кодексу поведінки, а саме: </w:t>
      </w:r>
    </w:p>
    <w:p w14:paraId="52FE474D" w14:textId="77777777" w:rsidR="00576CF9" w:rsidRPr="00576CF9" w:rsidRDefault="00576CF9" w:rsidP="001D623E">
      <w:pPr>
        <w:spacing w:after="0" w:line="240" w:lineRule="auto"/>
        <w:rPr>
          <w:rFonts w:cstheme="minorHAnsi"/>
          <w:i/>
          <w:iCs/>
          <w:sz w:val="24"/>
          <w:szCs w:val="24"/>
          <w:lang w:val="uk-UA"/>
        </w:rPr>
      </w:pPr>
    </w:p>
    <w:p w14:paraId="0206D1D6" w14:textId="77777777" w:rsidR="00576CF9" w:rsidRDefault="001D623E" w:rsidP="001D623E">
      <w:pPr>
        <w:pStyle w:val="af7"/>
        <w:numPr>
          <w:ilvl w:val="0"/>
          <w:numId w:val="7"/>
        </w:numPr>
        <w:spacing w:after="0" w:line="240" w:lineRule="auto"/>
        <w:rPr>
          <w:rFonts w:cstheme="minorHAnsi"/>
          <w:iCs/>
          <w:sz w:val="24"/>
          <w:szCs w:val="24"/>
          <w:lang w:val="uk-UA"/>
        </w:rPr>
      </w:pPr>
      <w:r w:rsidRPr="00576CF9">
        <w:rPr>
          <w:rFonts w:cstheme="minorHAnsi"/>
          <w:b/>
          <w:i/>
          <w:iCs/>
          <w:sz w:val="24"/>
          <w:szCs w:val="24"/>
          <w:lang w:val="uk-UA"/>
        </w:rPr>
        <w:t>Відсутність конфлікту інтересів</w:t>
      </w:r>
      <w:r w:rsidR="00576CF9" w:rsidRPr="00576CF9">
        <w:rPr>
          <w:rFonts w:cstheme="minorHAnsi"/>
          <w:b/>
          <w:i/>
          <w:iCs/>
          <w:sz w:val="24"/>
          <w:szCs w:val="24"/>
          <w:lang w:val="uk-UA"/>
        </w:rPr>
        <w:t>.</w:t>
      </w:r>
      <w:r w:rsidR="00576CF9">
        <w:rPr>
          <w:rFonts w:cstheme="minorHAnsi"/>
          <w:i/>
          <w:iCs/>
          <w:sz w:val="24"/>
          <w:szCs w:val="24"/>
          <w:lang w:val="uk-UA"/>
        </w:rPr>
        <w:t xml:space="preserve"> </w:t>
      </w:r>
      <w:r w:rsidRPr="00576CF9">
        <w:rPr>
          <w:rFonts w:cstheme="minorHAnsi"/>
          <w:iCs/>
          <w:sz w:val="24"/>
          <w:szCs w:val="24"/>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оціночну комісію призведе до відхилення його пропозиції.</w:t>
      </w:r>
    </w:p>
    <w:p w14:paraId="0AC91B41" w14:textId="77777777" w:rsidR="00576CF9" w:rsidRPr="00576CF9" w:rsidRDefault="001D623E" w:rsidP="00576CF9">
      <w:pPr>
        <w:pStyle w:val="af7"/>
        <w:numPr>
          <w:ilvl w:val="0"/>
          <w:numId w:val="7"/>
        </w:numPr>
        <w:spacing w:after="0" w:line="240" w:lineRule="auto"/>
        <w:rPr>
          <w:rFonts w:cstheme="minorHAnsi"/>
          <w:iCs/>
          <w:sz w:val="24"/>
          <w:szCs w:val="24"/>
          <w:lang w:val="uk-UA"/>
        </w:rPr>
      </w:pPr>
      <w:r w:rsidRPr="00576CF9">
        <w:rPr>
          <w:rFonts w:cstheme="minorHAnsi"/>
          <w:b/>
          <w:i/>
          <w:iCs/>
          <w:sz w:val="24"/>
          <w:szCs w:val="24"/>
          <w:lang w:val="uk-UA"/>
        </w:rPr>
        <w:t>Повага до прав людини, а також екологічного законодавства та основних стандартів праці</w:t>
      </w:r>
      <w:r w:rsidR="00576CF9">
        <w:rPr>
          <w:rFonts w:cstheme="minorHAnsi"/>
          <w:iCs/>
          <w:sz w:val="24"/>
          <w:szCs w:val="24"/>
          <w:lang w:val="uk-UA"/>
        </w:rPr>
        <w:t xml:space="preserve">. </w:t>
      </w:r>
      <w:r w:rsidRPr="00576CF9">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законодавства про навколишнє середовище, включаючи багатосторонні екологічні угоди, а також основних стандартів праці, якщо вони застосовні та визначені у відповідних конвенціях Міжнародної організації праці (таких</w:t>
      </w:r>
      <w:r w:rsidR="00F31286" w:rsidRPr="00576CF9">
        <w:rPr>
          <w:rFonts w:cstheme="minorHAnsi"/>
          <w:iCs/>
          <w:sz w:val="24"/>
          <w:szCs w:val="24"/>
          <w:lang w:val="uk-UA"/>
        </w:rPr>
        <w:t xml:space="preserve"> як </w:t>
      </w:r>
      <w:r w:rsidRPr="00576CF9">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r w:rsidR="00576CF9" w:rsidRPr="00576CF9">
        <w:t xml:space="preserve"> </w:t>
      </w:r>
    </w:p>
    <w:p w14:paraId="6F0A0E80" w14:textId="77777777" w:rsidR="00576CF9" w:rsidRPr="00576CF9" w:rsidRDefault="00576CF9" w:rsidP="001D623E">
      <w:pPr>
        <w:pStyle w:val="af7"/>
        <w:numPr>
          <w:ilvl w:val="0"/>
          <w:numId w:val="7"/>
        </w:numPr>
        <w:spacing w:after="0" w:line="240" w:lineRule="auto"/>
        <w:rPr>
          <w:rFonts w:cstheme="minorHAnsi"/>
          <w:b/>
          <w:i/>
          <w:iCs/>
          <w:sz w:val="24"/>
          <w:szCs w:val="24"/>
          <w:lang w:val="uk-UA"/>
        </w:rPr>
      </w:pPr>
      <w:r w:rsidRPr="00576CF9">
        <w:rPr>
          <w:rFonts w:cstheme="minorHAnsi"/>
          <w:b/>
          <w:i/>
          <w:iCs/>
          <w:sz w:val="24"/>
          <w:szCs w:val="24"/>
          <w:lang w:val="uk-UA"/>
        </w:rPr>
        <w:t>Нульова терпимість до сексуальної експлуатації, насильства та домагань</w:t>
      </w:r>
    </w:p>
    <w:p w14:paraId="08C7A426" w14:textId="77777777" w:rsidR="00576CF9" w:rsidRDefault="001D623E" w:rsidP="001D623E">
      <w:pPr>
        <w:pStyle w:val="af7"/>
        <w:numPr>
          <w:ilvl w:val="0"/>
          <w:numId w:val="7"/>
        </w:numPr>
        <w:spacing w:after="0" w:line="240" w:lineRule="auto"/>
        <w:rPr>
          <w:rFonts w:cstheme="minorHAnsi"/>
          <w:iCs/>
          <w:sz w:val="24"/>
          <w:szCs w:val="24"/>
          <w:lang w:val="uk-UA"/>
        </w:rPr>
      </w:pPr>
      <w:r w:rsidRPr="00576CF9">
        <w:rPr>
          <w:rFonts w:cstheme="minorHAnsi"/>
          <w:b/>
          <w:i/>
          <w:iCs/>
          <w:sz w:val="24"/>
          <w:szCs w:val="24"/>
          <w:lang w:val="uk-UA"/>
        </w:rPr>
        <w:t>Боротьба з корупцією та хабарництвом</w:t>
      </w:r>
      <w:r w:rsidR="00576CF9" w:rsidRPr="00576CF9">
        <w:rPr>
          <w:rFonts w:cstheme="minorHAnsi"/>
          <w:b/>
          <w:i/>
          <w:iCs/>
          <w:sz w:val="24"/>
          <w:szCs w:val="24"/>
          <w:lang w:val="uk-UA"/>
        </w:rPr>
        <w:t>.</w:t>
      </w:r>
      <w:r w:rsidR="00576CF9">
        <w:rPr>
          <w:rFonts w:cstheme="minorHAnsi"/>
          <w:iCs/>
          <w:sz w:val="24"/>
          <w:szCs w:val="24"/>
          <w:lang w:val="uk-UA"/>
        </w:rPr>
        <w:t xml:space="preserve"> </w:t>
      </w:r>
      <w:r w:rsidRPr="00576CF9">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p>
    <w:p w14:paraId="464A311B" w14:textId="77777777" w:rsidR="00576CF9" w:rsidRDefault="001D623E" w:rsidP="001D623E">
      <w:pPr>
        <w:pStyle w:val="af7"/>
        <w:numPr>
          <w:ilvl w:val="0"/>
          <w:numId w:val="7"/>
        </w:numPr>
        <w:spacing w:after="0" w:line="240" w:lineRule="auto"/>
        <w:rPr>
          <w:rFonts w:cstheme="minorHAnsi"/>
          <w:iCs/>
          <w:sz w:val="24"/>
          <w:szCs w:val="24"/>
          <w:lang w:val="uk-UA"/>
        </w:rPr>
      </w:pPr>
      <w:r w:rsidRPr="00576CF9">
        <w:rPr>
          <w:rFonts w:cstheme="minorHAnsi"/>
          <w:b/>
          <w:i/>
          <w:iCs/>
          <w:sz w:val="24"/>
          <w:szCs w:val="24"/>
          <w:lang w:val="uk-UA"/>
        </w:rPr>
        <w:t>Незвичайні комерційні витрати</w:t>
      </w:r>
      <w:r w:rsidR="00576CF9" w:rsidRPr="00576CF9">
        <w:rPr>
          <w:rFonts w:cstheme="minorHAnsi"/>
          <w:iCs/>
          <w:sz w:val="24"/>
          <w:szCs w:val="24"/>
          <w:lang w:val="uk-UA"/>
        </w:rPr>
        <w:t>.</w:t>
      </w:r>
      <w:r w:rsidR="00576CF9">
        <w:rPr>
          <w:rFonts w:cstheme="minorHAnsi"/>
          <w:b/>
          <w:i/>
          <w:iCs/>
          <w:sz w:val="24"/>
          <w:szCs w:val="24"/>
          <w:lang w:val="uk-UA"/>
        </w:rPr>
        <w:t xml:space="preserve"> </w:t>
      </w:r>
      <w:r w:rsidRPr="00576CF9">
        <w:rPr>
          <w:rFonts w:cstheme="minorHAnsi"/>
          <w:iCs/>
          <w:sz w:val="24"/>
          <w:szCs w:val="24"/>
          <w:lang w:val="uk-UA"/>
        </w:rPr>
        <w:t xml:space="preserve">Тендерні пропозиції буде </w:t>
      </w:r>
      <w:proofErr w:type="spellStart"/>
      <w:r w:rsidRPr="00576CF9">
        <w:rPr>
          <w:rFonts w:cstheme="minorHAnsi"/>
          <w:iCs/>
          <w:sz w:val="24"/>
          <w:szCs w:val="24"/>
          <w:lang w:val="uk-UA"/>
        </w:rPr>
        <w:t>відхилено</w:t>
      </w:r>
      <w:proofErr w:type="spellEnd"/>
      <w:r w:rsidRPr="00576CF9">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податкової гавані, комісійні, сплачені одержувачу хто не є чітко ідентифікованим, або комісійні, сплачені компанії, яка виглядає як підставна компанія.</w:t>
      </w:r>
    </w:p>
    <w:p w14:paraId="679F74D0" w14:textId="34C0A26D" w:rsidR="008F42B3" w:rsidRPr="00576CF9" w:rsidRDefault="001D623E" w:rsidP="000C3C9F">
      <w:pPr>
        <w:pStyle w:val="af7"/>
        <w:numPr>
          <w:ilvl w:val="0"/>
          <w:numId w:val="7"/>
        </w:numPr>
        <w:spacing w:after="0" w:line="240" w:lineRule="auto"/>
        <w:rPr>
          <w:rFonts w:cstheme="minorHAnsi"/>
          <w:iCs/>
          <w:sz w:val="24"/>
          <w:szCs w:val="24"/>
          <w:lang w:val="uk-UA"/>
        </w:rPr>
      </w:pPr>
      <w:r w:rsidRPr="00576CF9">
        <w:rPr>
          <w:rFonts w:cstheme="minorHAnsi"/>
          <w:b/>
          <w:i/>
          <w:iCs/>
          <w:sz w:val="24"/>
          <w:szCs w:val="24"/>
          <w:lang w:val="uk-UA"/>
        </w:rPr>
        <w:t>Порушення зобов'язань, невідповідності або шахрайство</w:t>
      </w:r>
      <w:r w:rsidR="00576CF9" w:rsidRPr="00576CF9">
        <w:rPr>
          <w:rFonts w:cstheme="minorHAnsi"/>
          <w:b/>
          <w:i/>
          <w:iCs/>
          <w:sz w:val="24"/>
          <w:szCs w:val="24"/>
          <w:lang w:val="uk-UA"/>
        </w:rPr>
        <w:t xml:space="preserve">. </w:t>
      </w:r>
      <w:proofErr w:type="spellStart"/>
      <w:r w:rsidRPr="00576CF9">
        <w:rPr>
          <w:rFonts w:cstheme="minorHAnsi"/>
          <w:iCs/>
          <w:sz w:val="24"/>
          <w:szCs w:val="24"/>
          <w:lang w:val="uk-UA"/>
        </w:rPr>
        <w:t>Карітас</w:t>
      </w:r>
      <w:proofErr w:type="spellEnd"/>
      <w:r w:rsidRPr="00576CF9">
        <w:rPr>
          <w:rFonts w:cstheme="minorHAnsi"/>
          <w:iCs/>
          <w:sz w:val="24"/>
          <w:szCs w:val="24"/>
          <w:lang w:val="uk-UA"/>
        </w:rPr>
        <w:t xml:space="preserve"> </w:t>
      </w:r>
      <w:r w:rsidR="00EA18DB" w:rsidRPr="00576CF9">
        <w:rPr>
          <w:rFonts w:cstheme="minorHAnsi"/>
          <w:iCs/>
          <w:sz w:val="24"/>
          <w:szCs w:val="24"/>
          <w:lang w:val="uk-UA"/>
        </w:rPr>
        <w:t>України</w:t>
      </w:r>
      <w:r w:rsidRPr="00576CF9">
        <w:rPr>
          <w:rFonts w:cstheme="minorHAnsi"/>
          <w:iCs/>
          <w:sz w:val="24"/>
          <w:szCs w:val="24"/>
          <w:lang w:val="uk-UA"/>
        </w:rPr>
        <w:t xml:space="preserve"> 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576CF9">
        <w:rPr>
          <w:rFonts w:cstheme="minorHAnsi"/>
          <w:iCs/>
          <w:sz w:val="24"/>
          <w:szCs w:val="24"/>
          <w:lang w:val="uk-UA"/>
        </w:rPr>
        <w:t>невідповідностей</w:t>
      </w:r>
      <w:proofErr w:type="spellEnd"/>
      <w:r w:rsidRPr="00576CF9">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576CF9">
        <w:rPr>
          <w:rFonts w:cstheme="minorHAnsi"/>
          <w:iCs/>
          <w:sz w:val="24"/>
          <w:szCs w:val="24"/>
          <w:lang w:val="uk-UA"/>
        </w:rPr>
        <w:t>Карітас</w:t>
      </w:r>
      <w:proofErr w:type="spellEnd"/>
      <w:r w:rsidRPr="00576CF9">
        <w:rPr>
          <w:rFonts w:cstheme="minorHAnsi"/>
          <w:iCs/>
          <w:sz w:val="24"/>
          <w:szCs w:val="24"/>
          <w:lang w:val="uk-UA"/>
        </w:rPr>
        <w:t xml:space="preserve"> може відмовитися від контракту.</w:t>
      </w:r>
    </w:p>
    <w:p w14:paraId="0000B2D8" w14:textId="35D9BE6B" w:rsidR="00F62C81" w:rsidRDefault="00F62C81" w:rsidP="001D623E">
      <w:pPr>
        <w:spacing w:after="0" w:line="240" w:lineRule="auto"/>
        <w:rPr>
          <w:rFonts w:cstheme="minorHAnsi"/>
          <w:iCs/>
          <w:sz w:val="24"/>
          <w:szCs w:val="24"/>
          <w:lang w:val="uk-UA"/>
        </w:rPr>
      </w:pPr>
    </w:p>
    <w:p w14:paraId="7D6AE051" w14:textId="7B323D0D" w:rsidR="00F62C81" w:rsidRPr="00EA18DB" w:rsidRDefault="00F62C81" w:rsidP="001D623E">
      <w:pPr>
        <w:spacing w:after="0" w:line="240" w:lineRule="auto"/>
        <w:rPr>
          <w:rFonts w:cstheme="minorHAnsi"/>
          <w:iCs/>
          <w:sz w:val="24"/>
          <w:szCs w:val="24"/>
          <w:lang w:val="en-US"/>
        </w:rPr>
      </w:pPr>
      <w:r w:rsidRPr="00FB7A33">
        <w:rPr>
          <w:rFonts w:cstheme="minorHAnsi"/>
          <w:iCs/>
          <w:sz w:val="24"/>
          <w:szCs w:val="24"/>
          <w:lang w:val="uk-UA"/>
        </w:rPr>
        <w:t xml:space="preserve">Більш детально </w:t>
      </w:r>
      <w:r w:rsidR="00EA18DB">
        <w:rPr>
          <w:rFonts w:cstheme="minorHAnsi"/>
          <w:iCs/>
          <w:sz w:val="24"/>
          <w:szCs w:val="24"/>
          <w:lang w:val="uk-UA"/>
        </w:rPr>
        <w:t xml:space="preserve">можна ознайомитись у Додатку </w:t>
      </w:r>
      <w:r w:rsidR="00EA18DB">
        <w:rPr>
          <w:rFonts w:cstheme="minorHAnsi"/>
          <w:iCs/>
          <w:sz w:val="24"/>
          <w:szCs w:val="24"/>
          <w:lang w:val="en-US"/>
        </w:rPr>
        <w:t>H</w:t>
      </w:r>
    </w:p>
    <w:p w14:paraId="49CE06F6" w14:textId="39816920" w:rsidR="00D1426E" w:rsidRDefault="00D1426E" w:rsidP="001D623E">
      <w:pPr>
        <w:spacing w:after="0" w:line="240" w:lineRule="auto"/>
        <w:rPr>
          <w:rFonts w:cstheme="minorHAnsi"/>
          <w:iCs/>
          <w:sz w:val="24"/>
          <w:szCs w:val="24"/>
          <w:lang w:val="uk-UA"/>
        </w:rPr>
      </w:pPr>
    </w:p>
    <w:sectPr w:rsidR="00D1426E" w:rsidSect="00000BA7">
      <w:headerReference w:type="default" r:id="rId10"/>
      <w:footerReference w:type="default" r:id="rId11"/>
      <w:headerReference w:type="first" r:id="rId12"/>
      <w:footerReference w:type="first" r:id="rId13"/>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8F88D" w14:textId="77777777" w:rsidR="00957D76" w:rsidRDefault="00957D76" w:rsidP="000962BB">
      <w:r>
        <w:separator/>
      </w:r>
    </w:p>
  </w:endnote>
  <w:endnote w:type="continuationSeparator" w:id="0">
    <w:p w14:paraId="27BAF424" w14:textId="77777777" w:rsidR="00957D76" w:rsidRDefault="00957D76"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5841" w14:textId="53C8006B" w:rsidR="000439ED" w:rsidRPr="000439ED" w:rsidRDefault="000439ED" w:rsidP="000439ED">
    <w:pPr>
      <w:spacing w:after="0" w:line="240" w:lineRule="auto"/>
      <w:rPr>
        <w:rFonts w:cstheme="minorHAnsi"/>
        <w:iCs/>
        <w:color w:val="FF0000"/>
        <w:sz w:val="20"/>
        <w:szCs w:val="24"/>
        <w:lang w:val="uk-UA"/>
      </w:rPr>
    </w:pPr>
    <w:r w:rsidRPr="000439ED">
      <w:rPr>
        <w:rFonts w:cstheme="minorHAnsi"/>
        <w:iCs/>
        <w:color w:val="FF0000"/>
        <w:sz w:val="20"/>
        <w:szCs w:val="24"/>
        <w:lang w:val="uk-UA"/>
      </w:rPr>
      <w:t>Ви можете повідомити про випадок фінансових зловживань за допомогою встановлених каналів зворотного зв’язку:</w:t>
    </w:r>
    <w:r>
      <w:rPr>
        <w:rFonts w:cstheme="minorHAnsi"/>
        <w:iCs/>
        <w:color w:val="FF0000"/>
        <w:sz w:val="20"/>
        <w:szCs w:val="24"/>
        <w:lang w:val="uk-UA"/>
      </w:rPr>
      <w:t xml:space="preserve"> </w:t>
    </w:r>
    <w:r w:rsidRPr="000439ED">
      <w:rPr>
        <w:rFonts w:cstheme="minorHAnsi"/>
        <w:iCs/>
        <w:color w:val="FF0000"/>
        <w:sz w:val="20"/>
        <w:szCs w:val="24"/>
        <w:lang w:val="uk-UA"/>
      </w:rPr>
      <w:t>Гаряча лінія прийому скарг 0800 406 506 (Пн-Пт 11:00 – 16:00). Електронна скринька feedback@caritas.ua</w:t>
    </w:r>
  </w:p>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44F93" w14:textId="77777777" w:rsidR="00957D76" w:rsidRDefault="00957D76" w:rsidP="000962BB">
      <w:r>
        <w:separator/>
      </w:r>
    </w:p>
  </w:footnote>
  <w:footnote w:type="continuationSeparator" w:id="0">
    <w:p w14:paraId="34B046D9" w14:textId="77777777" w:rsidR="00957D76" w:rsidRDefault="00957D76"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29612E68"/>
    <w:multiLevelType w:val="hybridMultilevel"/>
    <w:tmpl w:val="13C6F9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4" w15:restartNumberingAfterBreak="0">
    <w:nsid w:val="3FC06D3D"/>
    <w:multiLevelType w:val="hybridMultilevel"/>
    <w:tmpl w:val="AB08BF60"/>
    <w:lvl w:ilvl="0" w:tplc="E93C2C08">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D897F44"/>
    <w:multiLevelType w:val="hybridMultilevel"/>
    <w:tmpl w:val="BDDC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AF01877"/>
    <w:multiLevelType w:val="hybridMultilevel"/>
    <w:tmpl w:val="06F42714"/>
    <w:lvl w:ilvl="0" w:tplc="19A2DB20">
      <w:start w:val="450"/>
      <w:numFmt w:val="bullet"/>
      <w:lvlText w:val=""/>
      <w:lvlJc w:val="left"/>
      <w:pPr>
        <w:ind w:left="720" w:hanging="360"/>
      </w:pPr>
      <w:rPr>
        <w:rFonts w:ascii="Symbol" w:eastAsiaTheme="minorHAnsi" w:hAnsi="Symbol"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0"/>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1A23"/>
    <w:rsid w:val="000046D5"/>
    <w:rsid w:val="0002096D"/>
    <w:rsid w:val="00020B00"/>
    <w:rsid w:val="000439ED"/>
    <w:rsid w:val="00062002"/>
    <w:rsid w:val="0006551E"/>
    <w:rsid w:val="000769D3"/>
    <w:rsid w:val="000878B6"/>
    <w:rsid w:val="00090E9D"/>
    <w:rsid w:val="000962BB"/>
    <w:rsid w:val="000A04BB"/>
    <w:rsid w:val="000B25CC"/>
    <w:rsid w:val="000B7B24"/>
    <w:rsid w:val="000C1294"/>
    <w:rsid w:val="000C2DCA"/>
    <w:rsid w:val="000C4077"/>
    <w:rsid w:val="000D5FBB"/>
    <w:rsid w:val="000E2FEB"/>
    <w:rsid w:val="000E5E6D"/>
    <w:rsid w:val="000E71C2"/>
    <w:rsid w:val="000F142B"/>
    <w:rsid w:val="001004C8"/>
    <w:rsid w:val="0011377F"/>
    <w:rsid w:val="00116EDD"/>
    <w:rsid w:val="00125C97"/>
    <w:rsid w:val="0012760E"/>
    <w:rsid w:val="00151A41"/>
    <w:rsid w:val="0016650E"/>
    <w:rsid w:val="001702BD"/>
    <w:rsid w:val="00171580"/>
    <w:rsid w:val="001726E6"/>
    <w:rsid w:val="00174210"/>
    <w:rsid w:val="00176540"/>
    <w:rsid w:val="00177ED7"/>
    <w:rsid w:val="00182D20"/>
    <w:rsid w:val="00185971"/>
    <w:rsid w:val="001A3310"/>
    <w:rsid w:val="001B0966"/>
    <w:rsid w:val="001B206F"/>
    <w:rsid w:val="001B3C7B"/>
    <w:rsid w:val="001B511C"/>
    <w:rsid w:val="001B7542"/>
    <w:rsid w:val="001C1EDA"/>
    <w:rsid w:val="001C7443"/>
    <w:rsid w:val="001D4F82"/>
    <w:rsid w:val="001D623E"/>
    <w:rsid w:val="001D73FF"/>
    <w:rsid w:val="001E2108"/>
    <w:rsid w:val="001E28FF"/>
    <w:rsid w:val="001E475E"/>
    <w:rsid w:val="001F75F6"/>
    <w:rsid w:val="00213BFD"/>
    <w:rsid w:val="00241FD9"/>
    <w:rsid w:val="0025587E"/>
    <w:rsid w:val="00260508"/>
    <w:rsid w:val="0026214F"/>
    <w:rsid w:val="0027286A"/>
    <w:rsid w:val="00280C89"/>
    <w:rsid w:val="002866A2"/>
    <w:rsid w:val="002942D6"/>
    <w:rsid w:val="00295F7E"/>
    <w:rsid w:val="002A6E98"/>
    <w:rsid w:val="002B4042"/>
    <w:rsid w:val="002C1A6D"/>
    <w:rsid w:val="002C1F8D"/>
    <w:rsid w:val="002C6BCD"/>
    <w:rsid w:val="002D14EC"/>
    <w:rsid w:val="002D33E2"/>
    <w:rsid w:val="002E4A44"/>
    <w:rsid w:val="00303431"/>
    <w:rsid w:val="00306FF1"/>
    <w:rsid w:val="0031093D"/>
    <w:rsid w:val="00322BE4"/>
    <w:rsid w:val="0032500C"/>
    <w:rsid w:val="003306B1"/>
    <w:rsid w:val="00332FC0"/>
    <w:rsid w:val="003401B3"/>
    <w:rsid w:val="003419D3"/>
    <w:rsid w:val="0034359D"/>
    <w:rsid w:val="00346524"/>
    <w:rsid w:val="00350898"/>
    <w:rsid w:val="003739D6"/>
    <w:rsid w:val="003826E1"/>
    <w:rsid w:val="00385A3C"/>
    <w:rsid w:val="0039FFE8"/>
    <w:rsid w:val="003A0758"/>
    <w:rsid w:val="003A3269"/>
    <w:rsid w:val="003B4C3E"/>
    <w:rsid w:val="003C30CA"/>
    <w:rsid w:val="003F0CA0"/>
    <w:rsid w:val="00402771"/>
    <w:rsid w:val="004052C4"/>
    <w:rsid w:val="00412BB3"/>
    <w:rsid w:val="00423CA2"/>
    <w:rsid w:val="00430410"/>
    <w:rsid w:val="004641D3"/>
    <w:rsid w:val="00465DED"/>
    <w:rsid w:val="00472BC2"/>
    <w:rsid w:val="0048137F"/>
    <w:rsid w:val="00496D53"/>
    <w:rsid w:val="004A3C57"/>
    <w:rsid w:val="004A5FE3"/>
    <w:rsid w:val="004C2958"/>
    <w:rsid w:val="004C4934"/>
    <w:rsid w:val="004D1614"/>
    <w:rsid w:val="004E457D"/>
    <w:rsid w:val="004E6CCC"/>
    <w:rsid w:val="0050667E"/>
    <w:rsid w:val="005158D5"/>
    <w:rsid w:val="005249AC"/>
    <w:rsid w:val="0053142E"/>
    <w:rsid w:val="005410C4"/>
    <w:rsid w:val="00562E64"/>
    <w:rsid w:val="005657FB"/>
    <w:rsid w:val="00576CF9"/>
    <w:rsid w:val="00577D21"/>
    <w:rsid w:val="0058104D"/>
    <w:rsid w:val="00584F28"/>
    <w:rsid w:val="00590C05"/>
    <w:rsid w:val="00597607"/>
    <w:rsid w:val="005979BF"/>
    <w:rsid w:val="005A31EE"/>
    <w:rsid w:val="005A44BF"/>
    <w:rsid w:val="005A6922"/>
    <w:rsid w:val="005B15FE"/>
    <w:rsid w:val="005B491D"/>
    <w:rsid w:val="005D0D43"/>
    <w:rsid w:val="005D32A0"/>
    <w:rsid w:val="005E282D"/>
    <w:rsid w:val="005E36F8"/>
    <w:rsid w:val="005E3F68"/>
    <w:rsid w:val="005E5D2C"/>
    <w:rsid w:val="005E75A4"/>
    <w:rsid w:val="006033DF"/>
    <w:rsid w:val="0060681B"/>
    <w:rsid w:val="00611D76"/>
    <w:rsid w:val="00616FB4"/>
    <w:rsid w:val="00625B7B"/>
    <w:rsid w:val="006269AF"/>
    <w:rsid w:val="0063135B"/>
    <w:rsid w:val="00633BEC"/>
    <w:rsid w:val="00634D53"/>
    <w:rsid w:val="00636DD7"/>
    <w:rsid w:val="00637753"/>
    <w:rsid w:val="00640295"/>
    <w:rsid w:val="00652658"/>
    <w:rsid w:val="00657CB8"/>
    <w:rsid w:val="00666015"/>
    <w:rsid w:val="00670331"/>
    <w:rsid w:val="00686B67"/>
    <w:rsid w:val="00687449"/>
    <w:rsid w:val="006B5D9D"/>
    <w:rsid w:val="006B7B7C"/>
    <w:rsid w:val="006C3C19"/>
    <w:rsid w:val="006C42E4"/>
    <w:rsid w:val="006D6AB6"/>
    <w:rsid w:val="006E10B3"/>
    <w:rsid w:val="006F25B4"/>
    <w:rsid w:val="00705265"/>
    <w:rsid w:val="00720B31"/>
    <w:rsid w:val="0073166C"/>
    <w:rsid w:val="00740CB2"/>
    <w:rsid w:val="00740FB3"/>
    <w:rsid w:val="00762588"/>
    <w:rsid w:val="00780BFA"/>
    <w:rsid w:val="00790618"/>
    <w:rsid w:val="007C1455"/>
    <w:rsid w:val="007C378A"/>
    <w:rsid w:val="007C672C"/>
    <w:rsid w:val="007D43B0"/>
    <w:rsid w:val="007E1AB7"/>
    <w:rsid w:val="007E5851"/>
    <w:rsid w:val="007E6E5A"/>
    <w:rsid w:val="00810E05"/>
    <w:rsid w:val="008144C0"/>
    <w:rsid w:val="00841907"/>
    <w:rsid w:val="0084791E"/>
    <w:rsid w:val="0085192C"/>
    <w:rsid w:val="00855465"/>
    <w:rsid w:val="00857EE6"/>
    <w:rsid w:val="0086508B"/>
    <w:rsid w:val="00865633"/>
    <w:rsid w:val="00873311"/>
    <w:rsid w:val="00880935"/>
    <w:rsid w:val="00891CC0"/>
    <w:rsid w:val="00895488"/>
    <w:rsid w:val="008963F5"/>
    <w:rsid w:val="008A711D"/>
    <w:rsid w:val="008A77AA"/>
    <w:rsid w:val="008C1AC9"/>
    <w:rsid w:val="008D4C82"/>
    <w:rsid w:val="008F1884"/>
    <w:rsid w:val="008F42B3"/>
    <w:rsid w:val="00905267"/>
    <w:rsid w:val="00905941"/>
    <w:rsid w:val="00912D88"/>
    <w:rsid w:val="009171C9"/>
    <w:rsid w:val="00957D76"/>
    <w:rsid w:val="009676F2"/>
    <w:rsid w:val="00977529"/>
    <w:rsid w:val="009A5B5C"/>
    <w:rsid w:val="009B22D8"/>
    <w:rsid w:val="009B39EF"/>
    <w:rsid w:val="009B3DE5"/>
    <w:rsid w:val="009B5027"/>
    <w:rsid w:val="009B59E1"/>
    <w:rsid w:val="009C57B1"/>
    <w:rsid w:val="009D0227"/>
    <w:rsid w:val="009D2933"/>
    <w:rsid w:val="009D43CF"/>
    <w:rsid w:val="009E1591"/>
    <w:rsid w:val="009E7A1E"/>
    <w:rsid w:val="009F1750"/>
    <w:rsid w:val="00A31AE5"/>
    <w:rsid w:val="00A53128"/>
    <w:rsid w:val="00A532C5"/>
    <w:rsid w:val="00A76A59"/>
    <w:rsid w:val="00A80679"/>
    <w:rsid w:val="00A83D05"/>
    <w:rsid w:val="00A85EBD"/>
    <w:rsid w:val="00A942D3"/>
    <w:rsid w:val="00A9537B"/>
    <w:rsid w:val="00AA27F1"/>
    <w:rsid w:val="00AA2E68"/>
    <w:rsid w:val="00AA3FFD"/>
    <w:rsid w:val="00AA459F"/>
    <w:rsid w:val="00AB09E1"/>
    <w:rsid w:val="00AC0CC9"/>
    <w:rsid w:val="00AD5C46"/>
    <w:rsid w:val="00AE451A"/>
    <w:rsid w:val="00AE5AD5"/>
    <w:rsid w:val="00AF30A1"/>
    <w:rsid w:val="00AF44BB"/>
    <w:rsid w:val="00B003A9"/>
    <w:rsid w:val="00B05EF0"/>
    <w:rsid w:val="00B07F31"/>
    <w:rsid w:val="00B1123E"/>
    <w:rsid w:val="00B361A4"/>
    <w:rsid w:val="00B54E14"/>
    <w:rsid w:val="00B62DED"/>
    <w:rsid w:val="00B63A46"/>
    <w:rsid w:val="00B63B64"/>
    <w:rsid w:val="00B74964"/>
    <w:rsid w:val="00B77F83"/>
    <w:rsid w:val="00BA2D49"/>
    <w:rsid w:val="00BA6BDA"/>
    <w:rsid w:val="00BB2854"/>
    <w:rsid w:val="00BB417F"/>
    <w:rsid w:val="00BC6814"/>
    <w:rsid w:val="00BD2695"/>
    <w:rsid w:val="00BD32B7"/>
    <w:rsid w:val="00BD652E"/>
    <w:rsid w:val="00BE6480"/>
    <w:rsid w:val="00BE7533"/>
    <w:rsid w:val="00BF665F"/>
    <w:rsid w:val="00C04E63"/>
    <w:rsid w:val="00C0529E"/>
    <w:rsid w:val="00C259AE"/>
    <w:rsid w:val="00C35AAE"/>
    <w:rsid w:val="00C35D8A"/>
    <w:rsid w:val="00C40AA3"/>
    <w:rsid w:val="00C43929"/>
    <w:rsid w:val="00C73EAC"/>
    <w:rsid w:val="00C75876"/>
    <w:rsid w:val="00C87911"/>
    <w:rsid w:val="00C9070E"/>
    <w:rsid w:val="00C91862"/>
    <w:rsid w:val="00CB336A"/>
    <w:rsid w:val="00CC487E"/>
    <w:rsid w:val="00CD4516"/>
    <w:rsid w:val="00CE05C2"/>
    <w:rsid w:val="00CE3777"/>
    <w:rsid w:val="00CF2767"/>
    <w:rsid w:val="00CF2BAB"/>
    <w:rsid w:val="00CF6F22"/>
    <w:rsid w:val="00D06FCF"/>
    <w:rsid w:val="00D1426E"/>
    <w:rsid w:val="00D43E58"/>
    <w:rsid w:val="00D446EC"/>
    <w:rsid w:val="00D53428"/>
    <w:rsid w:val="00D60935"/>
    <w:rsid w:val="00D73757"/>
    <w:rsid w:val="00D76920"/>
    <w:rsid w:val="00D84460"/>
    <w:rsid w:val="00D8490C"/>
    <w:rsid w:val="00D9346E"/>
    <w:rsid w:val="00DD680A"/>
    <w:rsid w:val="00DE2235"/>
    <w:rsid w:val="00DE25C2"/>
    <w:rsid w:val="00DE357C"/>
    <w:rsid w:val="00DF6DE9"/>
    <w:rsid w:val="00DF7773"/>
    <w:rsid w:val="00E00361"/>
    <w:rsid w:val="00E03A2A"/>
    <w:rsid w:val="00E04951"/>
    <w:rsid w:val="00E23BB0"/>
    <w:rsid w:val="00E23E51"/>
    <w:rsid w:val="00E25545"/>
    <w:rsid w:val="00E26B49"/>
    <w:rsid w:val="00E30214"/>
    <w:rsid w:val="00E41397"/>
    <w:rsid w:val="00E44B77"/>
    <w:rsid w:val="00E44C77"/>
    <w:rsid w:val="00E524CD"/>
    <w:rsid w:val="00E56544"/>
    <w:rsid w:val="00E609CD"/>
    <w:rsid w:val="00E6489D"/>
    <w:rsid w:val="00E66654"/>
    <w:rsid w:val="00E75D7A"/>
    <w:rsid w:val="00E76599"/>
    <w:rsid w:val="00E76683"/>
    <w:rsid w:val="00E81518"/>
    <w:rsid w:val="00E81C86"/>
    <w:rsid w:val="00E9049F"/>
    <w:rsid w:val="00EA18DB"/>
    <w:rsid w:val="00EA31F3"/>
    <w:rsid w:val="00EA4396"/>
    <w:rsid w:val="00EA704C"/>
    <w:rsid w:val="00EB28EA"/>
    <w:rsid w:val="00EB4A55"/>
    <w:rsid w:val="00EC5ED6"/>
    <w:rsid w:val="00EC6D58"/>
    <w:rsid w:val="00ED0348"/>
    <w:rsid w:val="00EE5F5B"/>
    <w:rsid w:val="00EE70E9"/>
    <w:rsid w:val="00EF6E28"/>
    <w:rsid w:val="00EF7902"/>
    <w:rsid w:val="00F01486"/>
    <w:rsid w:val="00F02B64"/>
    <w:rsid w:val="00F2116F"/>
    <w:rsid w:val="00F21317"/>
    <w:rsid w:val="00F24F78"/>
    <w:rsid w:val="00F27F03"/>
    <w:rsid w:val="00F30B5B"/>
    <w:rsid w:val="00F31286"/>
    <w:rsid w:val="00F44503"/>
    <w:rsid w:val="00F529A2"/>
    <w:rsid w:val="00F61E86"/>
    <w:rsid w:val="00F6207A"/>
    <w:rsid w:val="00F62C81"/>
    <w:rsid w:val="00F666E5"/>
    <w:rsid w:val="00F81AB4"/>
    <w:rsid w:val="00F84860"/>
    <w:rsid w:val="00F9080D"/>
    <w:rsid w:val="00F96E2B"/>
    <w:rsid w:val="00FA2124"/>
    <w:rsid w:val="00FB1FB9"/>
    <w:rsid w:val="00FB7A33"/>
    <w:rsid w:val="00FE18AB"/>
    <w:rsid w:val="00FF3D10"/>
    <w:rsid w:val="00FFDEBE"/>
    <w:rsid w:val="01241EBB"/>
    <w:rsid w:val="018047B4"/>
    <w:rsid w:val="01FF7DE3"/>
    <w:rsid w:val="02B4E075"/>
    <w:rsid w:val="02C095DB"/>
    <w:rsid w:val="02D92072"/>
    <w:rsid w:val="02F725A0"/>
    <w:rsid w:val="03527E26"/>
    <w:rsid w:val="038747CA"/>
    <w:rsid w:val="048E27BC"/>
    <w:rsid w:val="0990E2F0"/>
    <w:rsid w:val="09C52665"/>
    <w:rsid w:val="0A2011F1"/>
    <w:rsid w:val="0A8FE7C4"/>
    <w:rsid w:val="0AA993B6"/>
    <w:rsid w:val="0BD19DBC"/>
    <w:rsid w:val="0C1261C9"/>
    <w:rsid w:val="0C2E55C9"/>
    <w:rsid w:val="0C6BE57B"/>
    <w:rsid w:val="0C806728"/>
    <w:rsid w:val="0F0C1435"/>
    <w:rsid w:val="0F1FE1CD"/>
    <w:rsid w:val="101C4642"/>
    <w:rsid w:val="104F671B"/>
    <w:rsid w:val="10701637"/>
    <w:rsid w:val="10A1D0B0"/>
    <w:rsid w:val="11D00594"/>
    <w:rsid w:val="126F9DAC"/>
    <w:rsid w:val="12CF816B"/>
    <w:rsid w:val="13D379F9"/>
    <w:rsid w:val="14706977"/>
    <w:rsid w:val="15058A75"/>
    <w:rsid w:val="15552FF5"/>
    <w:rsid w:val="1564717F"/>
    <w:rsid w:val="157026E5"/>
    <w:rsid w:val="160438F4"/>
    <w:rsid w:val="162F87F1"/>
    <w:rsid w:val="1633AF55"/>
    <w:rsid w:val="179D29E4"/>
    <w:rsid w:val="1956C86F"/>
    <w:rsid w:val="19CEFE0E"/>
    <w:rsid w:val="19FDCCB6"/>
    <w:rsid w:val="1B072078"/>
    <w:rsid w:val="1BC56381"/>
    <w:rsid w:val="1BDD2A1D"/>
    <w:rsid w:val="1BE1803B"/>
    <w:rsid w:val="1BE64C87"/>
    <w:rsid w:val="1CB138EE"/>
    <w:rsid w:val="1D834283"/>
    <w:rsid w:val="1DBAA301"/>
    <w:rsid w:val="1E45EFBD"/>
    <w:rsid w:val="1E4C0647"/>
    <w:rsid w:val="1E54F6D5"/>
    <w:rsid w:val="1E8BFD64"/>
    <w:rsid w:val="1EE0D71B"/>
    <w:rsid w:val="1F779F7E"/>
    <w:rsid w:val="1FC1693E"/>
    <w:rsid w:val="209E083F"/>
    <w:rsid w:val="23068C50"/>
    <w:rsid w:val="23532432"/>
    <w:rsid w:val="23D39F7E"/>
    <w:rsid w:val="246747FD"/>
    <w:rsid w:val="24832D0C"/>
    <w:rsid w:val="24D744FB"/>
    <w:rsid w:val="2603185E"/>
    <w:rsid w:val="2611D95A"/>
    <w:rsid w:val="26391038"/>
    <w:rsid w:val="27485CEA"/>
    <w:rsid w:val="28269555"/>
    <w:rsid w:val="2953E17D"/>
    <w:rsid w:val="2A11C0FD"/>
    <w:rsid w:val="2A18F15B"/>
    <w:rsid w:val="2A544E2E"/>
    <w:rsid w:val="2AAF8A63"/>
    <w:rsid w:val="2B996792"/>
    <w:rsid w:val="2C7543B8"/>
    <w:rsid w:val="2CC1F6DA"/>
    <w:rsid w:val="2D0D2D31"/>
    <w:rsid w:val="2D707672"/>
    <w:rsid w:val="2DAA016C"/>
    <w:rsid w:val="2DE72B25"/>
    <w:rsid w:val="2DF59A42"/>
    <w:rsid w:val="2FD7A39B"/>
    <w:rsid w:val="309A223F"/>
    <w:rsid w:val="318D938C"/>
    <w:rsid w:val="33278442"/>
    <w:rsid w:val="34D64B0C"/>
    <w:rsid w:val="3502C908"/>
    <w:rsid w:val="354049D8"/>
    <w:rsid w:val="36026F15"/>
    <w:rsid w:val="36DC1A39"/>
    <w:rsid w:val="373A917F"/>
    <w:rsid w:val="37B34E95"/>
    <w:rsid w:val="37B82096"/>
    <w:rsid w:val="37CA48C9"/>
    <w:rsid w:val="3877EA9A"/>
    <w:rsid w:val="3922892A"/>
    <w:rsid w:val="3A449FDD"/>
    <w:rsid w:val="3B90CCF3"/>
    <w:rsid w:val="3BB778E2"/>
    <w:rsid w:val="3C656A5E"/>
    <w:rsid w:val="3CFF4B66"/>
    <w:rsid w:val="3D12CE4F"/>
    <w:rsid w:val="3DA9D303"/>
    <w:rsid w:val="3DAB4D54"/>
    <w:rsid w:val="3F0143ED"/>
    <w:rsid w:val="3F77AF46"/>
    <w:rsid w:val="40251412"/>
    <w:rsid w:val="409AB904"/>
    <w:rsid w:val="40BA63F3"/>
    <w:rsid w:val="41736573"/>
    <w:rsid w:val="422DE4E3"/>
    <w:rsid w:val="42368965"/>
    <w:rsid w:val="42560308"/>
    <w:rsid w:val="425E60BE"/>
    <w:rsid w:val="42EBC8E8"/>
    <w:rsid w:val="42F96776"/>
    <w:rsid w:val="438D6E6A"/>
    <w:rsid w:val="43B4C6A8"/>
    <w:rsid w:val="440CAD6E"/>
    <w:rsid w:val="440FFB43"/>
    <w:rsid w:val="44DA6F88"/>
    <w:rsid w:val="451C6BB1"/>
    <w:rsid w:val="46C5EE36"/>
    <w:rsid w:val="4758A2CF"/>
    <w:rsid w:val="47F91DB4"/>
    <w:rsid w:val="49486C13"/>
    <w:rsid w:val="49582127"/>
    <w:rsid w:val="49F9A7B1"/>
    <w:rsid w:val="4A0CA2CE"/>
    <w:rsid w:val="4A904391"/>
    <w:rsid w:val="4A9AD1A4"/>
    <w:rsid w:val="4B4E869A"/>
    <w:rsid w:val="4CA049BC"/>
    <w:rsid w:val="4DD6052A"/>
    <w:rsid w:val="4E00E681"/>
    <w:rsid w:val="4E405DFD"/>
    <w:rsid w:val="4FB5899C"/>
    <w:rsid w:val="51D23225"/>
    <w:rsid w:val="51DB8DEA"/>
    <w:rsid w:val="53495901"/>
    <w:rsid w:val="536E0286"/>
    <w:rsid w:val="54895D29"/>
    <w:rsid w:val="5564F72E"/>
    <w:rsid w:val="564C2430"/>
    <w:rsid w:val="564F1988"/>
    <w:rsid w:val="56CB41B3"/>
    <w:rsid w:val="5759C552"/>
    <w:rsid w:val="587AC84C"/>
    <w:rsid w:val="58C3DC39"/>
    <w:rsid w:val="5948AD41"/>
    <w:rsid w:val="59EA3EDB"/>
    <w:rsid w:val="5ABAA3AF"/>
    <w:rsid w:val="5B228AAB"/>
    <w:rsid w:val="5CBE5B0C"/>
    <w:rsid w:val="5CFAEF2D"/>
    <w:rsid w:val="5D1C2414"/>
    <w:rsid w:val="5FF5FBCE"/>
    <w:rsid w:val="623E5568"/>
    <w:rsid w:val="62657942"/>
    <w:rsid w:val="627F0CE8"/>
    <w:rsid w:val="63649E98"/>
    <w:rsid w:val="65010EA8"/>
    <w:rsid w:val="661E1B54"/>
    <w:rsid w:val="677AC481"/>
    <w:rsid w:val="68A7005E"/>
    <w:rsid w:val="69BDE8D7"/>
    <w:rsid w:val="6AE79268"/>
    <w:rsid w:val="6B44E9B2"/>
    <w:rsid w:val="6CD97704"/>
    <w:rsid w:val="6D23F382"/>
    <w:rsid w:val="6F0C5107"/>
    <w:rsid w:val="6F20AF53"/>
    <w:rsid w:val="6F6EB8DA"/>
    <w:rsid w:val="7045AB6E"/>
    <w:rsid w:val="7159196C"/>
    <w:rsid w:val="73347DC1"/>
    <w:rsid w:val="7374A53C"/>
    <w:rsid w:val="73DF7B66"/>
    <w:rsid w:val="744A7C64"/>
    <w:rsid w:val="746DC98C"/>
    <w:rsid w:val="74822C82"/>
    <w:rsid w:val="74A6A844"/>
    <w:rsid w:val="75A086F8"/>
    <w:rsid w:val="75D5FD38"/>
    <w:rsid w:val="76A1F285"/>
    <w:rsid w:val="7716DBE8"/>
    <w:rsid w:val="7755FBB2"/>
    <w:rsid w:val="77B472F8"/>
    <w:rsid w:val="78591399"/>
    <w:rsid w:val="79CABE63"/>
    <w:rsid w:val="7A31123B"/>
    <w:rsid w:val="7A6C33B0"/>
    <w:rsid w:val="7A74FB85"/>
    <w:rsid w:val="7AB2B3E8"/>
    <w:rsid w:val="7AE93574"/>
    <w:rsid w:val="7B5B123B"/>
    <w:rsid w:val="7B681AA4"/>
    <w:rsid w:val="7B9DAE82"/>
    <w:rsid w:val="7C4E1885"/>
    <w:rsid w:val="7D4F7DF6"/>
    <w:rsid w:val="7DC66CA7"/>
    <w:rsid w:val="7E20DE52"/>
    <w:rsid w:val="7EC7D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0">
    <w:name w:val="Table Grid0"/>
    <w:rsid w:val="00D1426E"/>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10562">
      <w:bodyDiv w:val="1"/>
      <w:marLeft w:val="0"/>
      <w:marRight w:val="0"/>
      <w:marTop w:val="0"/>
      <w:marBottom w:val="0"/>
      <w:divBdr>
        <w:top w:val="none" w:sz="0" w:space="0" w:color="auto"/>
        <w:left w:val="none" w:sz="0" w:space="0" w:color="auto"/>
        <w:bottom w:val="none" w:sz="0" w:space="0" w:color="auto"/>
        <w:right w:val="none" w:sz="0" w:space="0" w:color="auto"/>
      </w:divBdr>
      <w:divsChild>
        <w:div w:id="578564917">
          <w:marLeft w:val="0"/>
          <w:marRight w:val="0"/>
          <w:marTop w:val="0"/>
          <w:marBottom w:val="0"/>
          <w:divBdr>
            <w:top w:val="none" w:sz="0" w:space="0" w:color="auto"/>
            <w:left w:val="none" w:sz="0" w:space="0" w:color="auto"/>
            <w:bottom w:val="none" w:sz="0" w:space="0" w:color="auto"/>
            <w:right w:val="none" w:sz="0" w:space="0" w:color="auto"/>
          </w:divBdr>
        </w:div>
        <w:div w:id="166404090">
          <w:marLeft w:val="0"/>
          <w:marRight w:val="0"/>
          <w:marTop w:val="0"/>
          <w:marBottom w:val="0"/>
          <w:divBdr>
            <w:top w:val="none" w:sz="0" w:space="0" w:color="auto"/>
            <w:left w:val="none" w:sz="0" w:space="0" w:color="auto"/>
            <w:bottom w:val="none" w:sz="0" w:space="0" w:color="auto"/>
            <w:right w:val="none" w:sz="0" w:space="0" w:color="auto"/>
          </w:divBdr>
        </w:div>
        <w:div w:id="572278249">
          <w:marLeft w:val="0"/>
          <w:marRight w:val="0"/>
          <w:marTop w:val="0"/>
          <w:marBottom w:val="0"/>
          <w:divBdr>
            <w:top w:val="none" w:sz="0" w:space="0" w:color="auto"/>
            <w:left w:val="none" w:sz="0" w:space="0" w:color="auto"/>
            <w:bottom w:val="none" w:sz="0" w:space="0" w:color="auto"/>
            <w:right w:val="none" w:sz="0" w:space="0" w:color="auto"/>
          </w:divBdr>
        </w:div>
        <w:div w:id="698747444">
          <w:marLeft w:val="0"/>
          <w:marRight w:val="0"/>
          <w:marTop w:val="0"/>
          <w:marBottom w:val="0"/>
          <w:divBdr>
            <w:top w:val="none" w:sz="0" w:space="0" w:color="auto"/>
            <w:left w:val="none" w:sz="0" w:space="0" w:color="auto"/>
            <w:bottom w:val="none" w:sz="0" w:space="0" w:color="auto"/>
            <w:right w:val="none" w:sz="0" w:space="0" w:color="auto"/>
          </w:divBdr>
        </w:div>
        <w:div w:id="2007705189">
          <w:marLeft w:val="0"/>
          <w:marRight w:val="0"/>
          <w:marTop w:val="0"/>
          <w:marBottom w:val="0"/>
          <w:divBdr>
            <w:top w:val="none" w:sz="0" w:space="0" w:color="auto"/>
            <w:left w:val="none" w:sz="0" w:space="0" w:color="auto"/>
            <w:bottom w:val="none" w:sz="0" w:space="0" w:color="auto"/>
            <w:right w:val="none" w:sz="0" w:space="0" w:color="auto"/>
          </w:divBdr>
        </w:div>
      </w:divsChild>
    </w:div>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420873582">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jFlZDZlM2QtNmNiOS00ZWVmLWI0MzktNzQ0MTRlODYxOTY5%40thread.v2/0?context=%7b%22Tid%22%3a%22d6d02d96-a8ad-425e-b5ca-91d1d482426a%22%2c%22Oid%22%3a%22f651ae31-0663-4031-83b7-095bbe47d126%22%7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aritas.u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75221-F031-48A3-A585-D037DE38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VL_Briefpapier.dotx</Template>
  <TotalTime>117</TotalTime>
  <Pages>10</Pages>
  <Words>3020</Words>
  <Characters>17216</Characters>
  <Application>Microsoft Office Word</Application>
  <DocSecurity>0</DocSecurity>
  <Lines>143</Lines>
  <Paragraphs>40</Paragraphs>
  <ScaleCrop>false</ScaleCrop>
  <HeadingPairs>
    <vt:vector size="2" baseType="variant">
      <vt:variant>
        <vt:lpstr>Назва</vt:lpstr>
      </vt:variant>
      <vt:variant>
        <vt:i4>1</vt:i4>
      </vt:variant>
    </vt:vector>
  </HeadingPairs>
  <TitlesOfParts>
    <vt:vector size="1" baseType="lpstr">
      <vt:lpstr/>
    </vt:vector>
  </TitlesOfParts>
  <Company>imac grafisches büro</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62</cp:revision>
  <cp:lastPrinted>2016-12-23T10:09:00Z</cp:lastPrinted>
  <dcterms:created xsi:type="dcterms:W3CDTF">2023-05-11T11:40:00Z</dcterms:created>
  <dcterms:modified xsi:type="dcterms:W3CDTF">2024-06-18T11:11:00Z</dcterms:modified>
</cp:coreProperties>
</file>