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4A113" w14:textId="77777777" w:rsidR="00D55120" w:rsidRPr="00C87F6D" w:rsidRDefault="00D55120" w:rsidP="006E6434">
      <w:pPr>
        <w:jc w:val="center"/>
        <w:rPr>
          <w:rFonts w:asciiTheme="majorHAnsi" w:hAnsiTheme="majorHAnsi" w:cstheme="majorHAnsi"/>
          <w:b/>
          <w:lang w:val="uk-UA"/>
        </w:rPr>
      </w:pPr>
    </w:p>
    <w:p w14:paraId="441D4409" w14:textId="2FE72168" w:rsidR="00D55120" w:rsidRPr="00C87F6D" w:rsidRDefault="00041FA1" w:rsidP="006E6434">
      <w:pPr>
        <w:jc w:val="center"/>
        <w:rPr>
          <w:rFonts w:asciiTheme="majorHAnsi" w:hAnsiTheme="majorHAnsi" w:cstheme="majorHAnsi"/>
          <w:b/>
          <w:lang w:val="uk-UA"/>
        </w:rPr>
      </w:pPr>
      <w:r w:rsidRPr="00C87F6D">
        <w:rPr>
          <w:rFonts w:asciiTheme="majorHAnsi" w:hAnsiTheme="majorHAnsi" w:cstheme="majorHAnsi"/>
          <w:b/>
          <w:lang w:val="uk-UA"/>
        </w:rPr>
        <w:t>ТЕХНІЧНЕ ЗАВДАННЯ</w:t>
      </w:r>
    </w:p>
    <w:p w14:paraId="5EE85899" w14:textId="60FCB32F" w:rsidR="00D55120" w:rsidRPr="00041FA1" w:rsidRDefault="00041FA1" w:rsidP="00041FA1">
      <w:pPr>
        <w:spacing w:after="120"/>
        <w:jc w:val="center"/>
        <w:rPr>
          <w:rFonts w:asciiTheme="majorHAnsi" w:hAnsiTheme="majorHAnsi" w:cstheme="majorHAnsi"/>
          <w:b/>
          <w:lang w:val="en-US"/>
        </w:rPr>
      </w:pPr>
      <w:r>
        <w:rPr>
          <w:rFonts w:asciiTheme="majorHAnsi" w:hAnsiTheme="majorHAnsi" w:cstheme="majorHAnsi"/>
          <w:b/>
          <w:lang w:val="uk-UA"/>
        </w:rPr>
        <w:t xml:space="preserve">ДО ЗАПИТУ ПРОПОЗИЦІЙ </w:t>
      </w:r>
      <w:r>
        <w:rPr>
          <w:rFonts w:asciiTheme="majorHAnsi" w:hAnsiTheme="majorHAnsi" w:cstheme="majorHAnsi"/>
          <w:b/>
          <w:lang w:val="en-US"/>
        </w:rPr>
        <w:t>RFP 231120.01</w:t>
      </w:r>
    </w:p>
    <w:p w14:paraId="7E7D4BE6" w14:textId="56A376EC" w:rsidR="00EE190F" w:rsidRPr="00C87F6D" w:rsidRDefault="00EE190F" w:rsidP="006E6434">
      <w:pPr>
        <w:jc w:val="center"/>
        <w:rPr>
          <w:rFonts w:asciiTheme="majorHAnsi" w:hAnsiTheme="majorHAnsi" w:cstheme="majorHAnsi"/>
          <w:b/>
          <w:lang w:val="uk-UA"/>
        </w:rPr>
      </w:pPr>
      <w:r w:rsidRPr="00C87F6D">
        <w:rPr>
          <w:rFonts w:asciiTheme="majorHAnsi" w:hAnsiTheme="majorHAnsi" w:cstheme="majorHAnsi"/>
          <w:b/>
          <w:lang w:val="uk-UA"/>
        </w:rPr>
        <w:t xml:space="preserve">Зовнішнє </w:t>
      </w:r>
      <w:r w:rsidR="00D55120" w:rsidRPr="00C87F6D">
        <w:rPr>
          <w:rFonts w:asciiTheme="majorHAnsi" w:hAnsiTheme="majorHAnsi" w:cstheme="majorHAnsi"/>
          <w:b/>
          <w:lang w:val="uk-UA"/>
        </w:rPr>
        <w:t xml:space="preserve">незалежне </w:t>
      </w:r>
      <w:r w:rsidRPr="00C87F6D">
        <w:rPr>
          <w:rFonts w:asciiTheme="majorHAnsi" w:hAnsiTheme="majorHAnsi" w:cstheme="majorHAnsi"/>
          <w:b/>
          <w:lang w:val="uk-UA"/>
        </w:rPr>
        <w:t>оцінювання</w:t>
      </w:r>
      <w:r w:rsidR="00D55120" w:rsidRPr="00C87F6D">
        <w:rPr>
          <w:rFonts w:asciiTheme="majorHAnsi" w:hAnsiTheme="majorHAnsi" w:cstheme="majorHAnsi"/>
          <w:b/>
          <w:lang w:val="uk-UA"/>
        </w:rPr>
        <w:t xml:space="preserve"> </w:t>
      </w:r>
      <w:proofErr w:type="spellStart"/>
      <w:r w:rsidR="00D55120" w:rsidRPr="00C87F6D">
        <w:rPr>
          <w:rFonts w:asciiTheme="majorHAnsi" w:hAnsiTheme="majorHAnsi" w:cstheme="majorHAnsi"/>
          <w:b/>
          <w:lang w:val="uk-UA"/>
        </w:rPr>
        <w:t>проє</w:t>
      </w:r>
      <w:r w:rsidR="00794423" w:rsidRPr="00C87F6D">
        <w:rPr>
          <w:rFonts w:asciiTheme="majorHAnsi" w:hAnsiTheme="majorHAnsi" w:cstheme="majorHAnsi"/>
          <w:b/>
          <w:lang w:val="uk-UA"/>
        </w:rPr>
        <w:t>кту</w:t>
      </w:r>
      <w:proofErr w:type="spellEnd"/>
      <w:r w:rsidR="006E6434" w:rsidRPr="00C87F6D">
        <w:rPr>
          <w:rFonts w:asciiTheme="majorHAnsi" w:hAnsiTheme="majorHAnsi" w:cstheme="majorHAnsi"/>
          <w:b/>
          <w:lang w:val="uk-UA"/>
        </w:rPr>
        <w:t xml:space="preserve"> </w:t>
      </w:r>
      <w:r w:rsidR="00D55120" w:rsidRPr="00C87F6D">
        <w:rPr>
          <w:rFonts w:asciiTheme="majorHAnsi" w:eastAsia="Times New Roman" w:hAnsiTheme="majorHAnsi" w:cstheme="majorHAnsi"/>
          <w:b/>
          <w:lang w:val="uk-UA" w:eastAsia="de-DE"/>
        </w:rPr>
        <w:t>«</w:t>
      </w:r>
      <w:r w:rsidR="00A5570B">
        <w:rPr>
          <w:rFonts w:asciiTheme="majorHAnsi" w:eastAsia="Times New Roman" w:hAnsiTheme="majorHAnsi" w:cstheme="majorHAnsi"/>
          <w:b/>
          <w:lang w:val="uk-UA" w:eastAsia="de-DE"/>
        </w:rPr>
        <w:t>Розвиток соціального служіння для згуртування громад, підтримки ВПО та вразливих груп на парафіяльному рівні»</w:t>
      </w:r>
    </w:p>
    <w:p w14:paraId="42A388FA" w14:textId="77777777" w:rsidR="00D55120" w:rsidRPr="00C87F6D" w:rsidRDefault="00D55120" w:rsidP="006E6434">
      <w:pPr>
        <w:jc w:val="center"/>
        <w:rPr>
          <w:rFonts w:asciiTheme="majorHAnsi" w:hAnsiTheme="majorHAnsi" w:cstheme="majorHAnsi"/>
          <w:b/>
          <w:lang w:val="uk-UA"/>
        </w:rPr>
      </w:pPr>
    </w:p>
    <w:p w14:paraId="27D5A693" w14:textId="77777777" w:rsidR="006E6434" w:rsidRPr="00C87F6D" w:rsidRDefault="006E6434" w:rsidP="006E6434">
      <w:pPr>
        <w:rPr>
          <w:rFonts w:asciiTheme="majorHAnsi" w:hAnsiTheme="majorHAnsi" w:cstheme="majorHAnsi"/>
          <w:lang w:val="uk-UA"/>
        </w:rPr>
      </w:pPr>
    </w:p>
    <w:p w14:paraId="6D64FEBB" w14:textId="04CAF537" w:rsidR="00252847" w:rsidRPr="00C472D7" w:rsidRDefault="00D55120" w:rsidP="00C472D7">
      <w:pPr>
        <w:rPr>
          <w:rFonts w:asciiTheme="majorHAnsi" w:hAnsiTheme="majorHAnsi" w:cstheme="majorHAnsi"/>
          <w:b/>
          <w:lang w:val="uk-UA"/>
        </w:rPr>
      </w:pPr>
      <w:r w:rsidRPr="00C472D7">
        <w:rPr>
          <w:rFonts w:asciiTheme="majorHAnsi" w:hAnsiTheme="majorHAnsi" w:cstheme="majorHAnsi"/>
          <w:b/>
          <w:lang w:val="uk-UA"/>
        </w:rPr>
        <w:t xml:space="preserve">Інформація про </w:t>
      </w:r>
      <w:proofErr w:type="spellStart"/>
      <w:r w:rsidRPr="00C472D7">
        <w:rPr>
          <w:rFonts w:asciiTheme="majorHAnsi" w:hAnsiTheme="majorHAnsi" w:cstheme="majorHAnsi"/>
          <w:b/>
          <w:lang w:val="uk-UA"/>
        </w:rPr>
        <w:t>проєкт</w:t>
      </w:r>
      <w:proofErr w:type="spellEnd"/>
    </w:p>
    <w:p w14:paraId="7816265F" w14:textId="77777777" w:rsidR="00D55120" w:rsidRPr="00C87F6D" w:rsidRDefault="00D55120" w:rsidP="00D55120">
      <w:pPr>
        <w:rPr>
          <w:rFonts w:asciiTheme="majorHAnsi" w:hAnsiTheme="majorHAnsi" w:cstheme="majorHAnsi"/>
          <w:lang w:val="uk-UA"/>
        </w:rPr>
      </w:pPr>
    </w:p>
    <w:p w14:paraId="7A0A6215" w14:textId="428ADA92" w:rsidR="00D55120" w:rsidRPr="00C87F6D" w:rsidRDefault="00D55120" w:rsidP="00D55120">
      <w:pPr>
        <w:rPr>
          <w:rFonts w:asciiTheme="majorHAnsi" w:hAnsiTheme="majorHAnsi" w:cstheme="majorHAnsi"/>
          <w:lang w:val="uk-UA"/>
        </w:rPr>
      </w:pPr>
      <w:r w:rsidRPr="00C87F6D">
        <w:rPr>
          <w:rFonts w:asciiTheme="majorHAnsi" w:hAnsiTheme="majorHAnsi" w:cstheme="majorHAnsi"/>
          <w:lang w:val="uk-UA"/>
        </w:rPr>
        <w:t xml:space="preserve">Період реалізації:     </w:t>
      </w:r>
      <w:r w:rsidR="00A5570B">
        <w:rPr>
          <w:rFonts w:asciiTheme="majorHAnsi" w:hAnsiTheme="majorHAnsi" w:cstheme="majorHAnsi"/>
          <w:lang w:val="uk-UA"/>
        </w:rPr>
        <w:tab/>
        <w:t>01.09.2022 – 29.02.2024</w:t>
      </w:r>
    </w:p>
    <w:p w14:paraId="16BFBBEA" w14:textId="02A8BC86" w:rsidR="00D55120" w:rsidRPr="00C87F6D" w:rsidRDefault="00D55120" w:rsidP="00D55120">
      <w:pPr>
        <w:rPr>
          <w:rFonts w:asciiTheme="majorHAnsi" w:hAnsiTheme="majorHAnsi" w:cstheme="majorHAnsi"/>
          <w:lang w:val="uk-UA"/>
        </w:rPr>
      </w:pPr>
    </w:p>
    <w:p w14:paraId="1E5508B2" w14:textId="157AB7C5" w:rsidR="00D55120" w:rsidRPr="00A5570B" w:rsidRDefault="00D55120" w:rsidP="00D55120">
      <w:pPr>
        <w:rPr>
          <w:rFonts w:asciiTheme="majorHAnsi" w:hAnsiTheme="majorHAnsi" w:cstheme="majorHAnsi"/>
          <w:lang w:val="en-US"/>
        </w:rPr>
      </w:pPr>
      <w:r w:rsidRPr="00C87F6D">
        <w:rPr>
          <w:rFonts w:asciiTheme="majorHAnsi" w:hAnsiTheme="majorHAnsi" w:cstheme="majorHAnsi"/>
          <w:lang w:val="uk-UA"/>
        </w:rPr>
        <w:t>Донори (</w:t>
      </w:r>
      <w:proofErr w:type="spellStart"/>
      <w:r w:rsidRPr="00C87F6D">
        <w:rPr>
          <w:rFonts w:asciiTheme="majorHAnsi" w:hAnsiTheme="majorHAnsi" w:cstheme="majorHAnsi"/>
          <w:lang w:val="uk-UA"/>
        </w:rPr>
        <w:t>грантери</w:t>
      </w:r>
      <w:proofErr w:type="spellEnd"/>
      <w:r w:rsidRPr="00C87F6D">
        <w:rPr>
          <w:rFonts w:asciiTheme="majorHAnsi" w:hAnsiTheme="majorHAnsi" w:cstheme="majorHAnsi"/>
          <w:lang w:val="uk-UA"/>
        </w:rPr>
        <w:t>)</w:t>
      </w:r>
      <w:r w:rsidR="00C87F6D">
        <w:rPr>
          <w:rFonts w:asciiTheme="majorHAnsi" w:hAnsiTheme="majorHAnsi" w:cstheme="majorHAnsi"/>
          <w:lang w:val="uk-UA"/>
        </w:rPr>
        <w:t xml:space="preserve">:   </w:t>
      </w:r>
      <w:r w:rsidRPr="00C87F6D">
        <w:rPr>
          <w:rFonts w:asciiTheme="majorHAnsi" w:hAnsiTheme="majorHAnsi" w:cstheme="majorHAnsi"/>
          <w:lang w:val="en-US"/>
        </w:rPr>
        <w:t>KZE</w:t>
      </w:r>
      <w:r w:rsidRPr="00C87F6D">
        <w:rPr>
          <w:rFonts w:asciiTheme="majorHAnsi" w:hAnsiTheme="majorHAnsi" w:cstheme="majorHAnsi"/>
          <w:lang w:val="uk-UA"/>
        </w:rPr>
        <w:t xml:space="preserve">, </w:t>
      </w:r>
      <w:proofErr w:type="spellStart"/>
      <w:r w:rsidRPr="00C87F6D">
        <w:rPr>
          <w:rFonts w:asciiTheme="majorHAnsi" w:hAnsiTheme="majorHAnsi" w:cstheme="majorHAnsi"/>
          <w:lang w:val="en-US"/>
        </w:rPr>
        <w:t>Renovabis</w:t>
      </w:r>
      <w:proofErr w:type="spellEnd"/>
      <w:r w:rsidRPr="00C87F6D">
        <w:rPr>
          <w:rFonts w:asciiTheme="majorHAnsi" w:hAnsiTheme="majorHAnsi" w:cstheme="majorHAnsi"/>
          <w:lang w:val="uk-UA"/>
        </w:rPr>
        <w:t xml:space="preserve">, </w:t>
      </w:r>
      <w:r w:rsidR="00A5570B">
        <w:rPr>
          <w:rFonts w:asciiTheme="majorHAnsi" w:hAnsiTheme="majorHAnsi" w:cstheme="majorHAnsi"/>
          <w:lang w:val="en-US"/>
        </w:rPr>
        <w:t>CNEWA</w:t>
      </w:r>
    </w:p>
    <w:p w14:paraId="10A3FE92" w14:textId="77777777" w:rsidR="00D55120" w:rsidRPr="00C87F6D" w:rsidRDefault="00D55120" w:rsidP="00D55120">
      <w:pPr>
        <w:rPr>
          <w:rFonts w:asciiTheme="majorHAnsi" w:hAnsiTheme="majorHAnsi" w:cstheme="majorHAnsi"/>
          <w:lang w:val="uk-UA"/>
        </w:rPr>
      </w:pPr>
    </w:p>
    <w:tbl>
      <w:tblPr>
        <w:tblW w:w="9816" w:type="dxa"/>
        <w:tblInd w:w="-318" w:type="dxa"/>
        <w:tblBorders>
          <w:insideV w:val="single" w:sz="4" w:space="0" w:color="000000"/>
        </w:tblBorders>
        <w:tblLayout w:type="fixed"/>
        <w:tblLook w:val="0400" w:firstRow="0" w:lastRow="0" w:firstColumn="0" w:lastColumn="0" w:noHBand="0" w:noVBand="1"/>
      </w:tblPr>
      <w:tblGrid>
        <w:gridCol w:w="2303"/>
        <w:gridCol w:w="7513"/>
      </w:tblGrid>
      <w:tr w:rsidR="00C87F6D" w:rsidRPr="002D204A" w14:paraId="4059EA84" w14:textId="77777777" w:rsidTr="00C87F6D">
        <w:tc>
          <w:tcPr>
            <w:tcW w:w="2303" w:type="dxa"/>
            <w:tcBorders>
              <w:right w:val="nil"/>
            </w:tcBorders>
            <w:shd w:val="clear" w:color="auto" w:fill="auto"/>
          </w:tcPr>
          <w:p w14:paraId="793D27D6" w14:textId="5EAF40FA" w:rsidR="00C87F6D" w:rsidRPr="00C87F6D" w:rsidRDefault="00C87F6D" w:rsidP="00C87F6D">
            <w:pPr>
              <w:ind w:firstLine="210"/>
              <w:rPr>
                <w:rFonts w:asciiTheme="majorHAnsi" w:eastAsia="Calibri" w:hAnsiTheme="majorHAnsi" w:cstheme="majorHAnsi"/>
                <w:lang w:val="uk-UA" w:eastAsia="uk-UA"/>
              </w:rPr>
            </w:pPr>
            <w:r w:rsidRPr="00C87F6D">
              <w:rPr>
                <w:rFonts w:asciiTheme="majorHAnsi" w:eastAsia="Calibri" w:hAnsiTheme="majorHAnsi" w:cstheme="majorHAnsi"/>
                <w:lang w:val="uk-UA" w:eastAsia="uk-UA"/>
              </w:rPr>
              <w:t>Загальна мета</w:t>
            </w:r>
            <w:r>
              <w:rPr>
                <w:rFonts w:asciiTheme="majorHAnsi" w:eastAsia="Calibri" w:hAnsiTheme="majorHAnsi" w:cstheme="majorHAnsi"/>
                <w:lang w:val="uk-UA" w:eastAsia="uk-UA"/>
              </w:rPr>
              <w:t>:</w:t>
            </w:r>
          </w:p>
        </w:tc>
        <w:tc>
          <w:tcPr>
            <w:tcW w:w="7513" w:type="dxa"/>
            <w:tcBorders>
              <w:left w:val="nil"/>
            </w:tcBorders>
            <w:shd w:val="clear" w:color="auto" w:fill="auto"/>
          </w:tcPr>
          <w:p w14:paraId="6E2DE2DE" w14:textId="77777777" w:rsidR="00A5570B" w:rsidRPr="00041FA1" w:rsidRDefault="00A5570B" w:rsidP="00A5570B">
            <w:pPr>
              <w:jc w:val="both"/>
              <w:rPr>
                <w:rFonts w:asciiTheme="majorHAnsi" w:eastAsia="Arial" w:hAnsiTheme="majorHAnsi" w:cstheme="majorHAnsi"/>
                <w:szCs w:val="22"/>
                <w:lang w:val="uk-UA" w:eastAsia="uk-UA"/>
              </w:rPr>
            </w:pPr>
            <w:r w:rsidRPr="00041FA1">
              <w:rPr>
                <w:rFonts w:asciiTheme="majorHAnsi" w:eastAsia="Arial" w:hAnsiTheme="majorHAnsi" w:cstheme="majorHAnsi"/>
                <w:szCs w:val="22"/>
                <w:lang w:eastAsia="uk-UA"/>
              </w:rPr>
              <w:t xml:space="preserve">Проект </w:t>
            </w:r>
            <w:proofErr w:type="spellStart"/>
            <w:r w:rsidRPr="00041FA1">
              <w:rPr>
                <w:rFonts w:asciiTheme="majorHAnsi" w:eastAsia="Arial" w:hAnsiTheme="majorHAnsi" w:cstheme="majorHAnsi"/>
                <w:szCs w:val="22"/>
                <w:lang w:eastAsia="uk-UA"/>
              </w:rPr>
              <w:t>сприяє</w:t>
            </w:r>
            <w:proofErr w:type="spellEnd"/>
            <w:r w:rsidRPr="00041FA1">
              <w:rPr>
                <w:rFonts w:asciiTheme="majorHAnsi" w:eastAsia="Arial" w:hAnsiTheme="majorHAnsi" w:cstheme="majorHAnsi"/>
                <w:szCs w:val="22"/>
                <w:lang w:eastAsia="uk-UA"/>
              </w:rPr>
              <w:t xml:space="preserve"> </w:t>
            </w:r>
            <w:proofErr w:type="spellStart"/>
            <w:r w:rsidRPr="00041FA1">
              <w:rPr>
                <w:rFonts w:asciiTheme="majorHAnsi" w:eastAsia="Arial" w:hAnsiTheme="majorHAnsi" w:cstheme="majorHAnsi"/>
                <w:szCs w:val="22"/>
                <w:lang w:eastAsia="uk-UA"/>
              </w:rPr>
              <w:t>посиленню</w:t>
            </w:r>
            <w:proofErr w:type="spellEnd"/>
            <w:r w:rsidRPr="00041FA1">
              <w:rPr>
                <w:rFonts w:asciiTheme="majorHAnsi" w:eastAsia="Arial" w:hAnsiTheme="majorHAnsi" w:cstheme="majorHAnsi"/>
                <w:szCs w:val="22"/>
                <w:lang w:eastAsia="uk-UA"/>
              </w:rPr>
              <w:t xml:space="preserve"> </w:t>
            </w:r>
            <w:proofErr w:type="spellStart"/>
            <w:r w:rsidRPr="00041FA1">
              <w:rPr>
                <w:rFonts w:asciiTheme="majorHAnsi" w:eastAsia="Arial" w:hAnsiTheme="majorHAnsi" w:cstheme="majorHAnsi"/>
                <w:szCs w:val="22"/>
                <w:lang w:eastAsia="uk-UA"/>
              </w:rPr>
              <w:t>самодопомоги</w:t>
            </w:r>
            <w:proofErr w:type="spellEnd"/>
            <w:r w:rsidRPr="00041FA1">
              <w:rPr>
                <w:rFonts w:asciiTheme="majorHAnsi" w:eastAsia="Arial" w:hAnsiTheme="majorHAnsi" w:cstheme="majorHAnsi"/>
                <w:szCs w:val="22"/>
                <w:lang w:eastAsia="uk-UA"/>
              </w:rPr>
              <w:t xml:space="preserve"> та </w:t>
            </w:r>
            <w:proofErr w:type="spellStart"/>
            <w:r w:rsidRPr="00041FA1">
              <w:rPr>
                <w:rFonts w:asciiTheme="majorHAnsi" w:eastAsia="Arial" w:hAnsiTheme="majorHAnsi" w:cstheme="majorHAnsi"/>
                <w:szCs w:val="22"/>
                <w:lang w:eastAsia="uk-UA"/>
              </w:rPr>
              <w:t>згуртованості</w:t>
            </w:r>
            <w:proofErr w:type="spellEnd"/>
            <w:r w:rsidRPr="00041FA1">
              <w:rPr>
                <w:rFonts w:asciiTheme="majorHAnsi" w:eastAsia="Arial" w:hAnsiTheme="majorHAnsi" w:cstheme="majorHAnsi"/>
                <w:szCs w:val="22"/>
                <w:lang w:eastAsia="uk-UA"/>
              </w:rPr>
              <w:t xml:space="preserve"> </w:t>
            </w:r>
            <w:proofErr w:type="spellStart"/>
            <w:r w:rsidRPr="00041FA1">
              <w:rPr>
                <w:rFonts w:asciiTheme="majorHAnsi" w:eastAsia="Arial" w:hAnsiTheme="majorHAnsi" w:cstheme="majorHAnsi"/>
                <w:szCs w:val="22"/>
                <w:lang w:eastAsia="uk-UA"/>
              </w:rPr>
              <w:t>громадянського</w:t>
            </w:r>
            <w:proofErr w:type="spellEnd"/>
            <w:r w:rsidRPr="00041FA1">
              <w:rPr>
                <w:rFonts w:asciiTheme="majorHAnsi" w:eastAsia="Arial" w:hAnsiTheme="majorHAnsi" w:cstheme="majorHAnsi"/>
                <w:szCs w:val="22"/>
                <w:lang w:eastAsia="uk-UA"/>
              </w:rPr>
              <w:t xml:space="preserve"> </w:t>
            </w:r>
            <w:proofErr w:type="spellStart"/>
            <w:r w:rsidRPr="00041FA1">
              <w:rPr>
                <w:rFonts w:asciiTheme="majorHAnsi" w:eastAsia="Arial" w:hAnsiTheme="majorHAnsi" w:cstheme="majorHAnsi"/>
                <w:szCs w:val="22"/>
                <w:lang w:eastAsia="uk-UA"/>
              </w:rPr>
              <w:t>суспільства</w:t>
            </w:r>
            <w:proofErr w:type="spellEnd"/>
            <w:r w:rsidRPr="00041FA1">
              <w:rPr>
                <w:rFonts w:asciiTheme="majorHAnsi" w:eastAsia="Arial" w:hAnsiTheme="majorHAnsi" w:cstheme="majorHAnsi"/>
                <w:szCs w:val="22"/>
                <w:lang w:eastAsia="uk-UA"/>
              </w:rPr>
              <w:t xml:space="preserve"> на </w:t>
            </w:r>
            <w:proofErr w:type="spellStart"/>
            <w:r w:rsidRPr="00041FA1">
              <w:rPr>
                <w:rFonts w:asciiTheme="majorHAnsi" w:eastAsia="Arial" w:hAnsiTheme="majorHAnsi" w:cstheme="majorHAnsi"/>
                <w:szCs w:val="22"/>
                <w:lang w:eastAsia="uk-UA"/>
              </w:rPr>
              <w:t>рівні</w:t>
            </w:r>
            <w:proofErr w:type="spellEnd"/>
            <w:r w:rsidRPr="00041FA1">
              <w:rPr>
                <w:rFonts w:asciiTheme="majorHAnsi" w:eastAsia="Arial" w:hAnsiTheme="majorHAnsi" w:cstheme="majorHAnsi"/>
                <w:szCs w:val="22"/>
                <w:lang w:eastAsia="uk-UA"/>
              </w:rPr>
              <w:t xml:space="preserve"> громад в </w:t>
            </w:r>
            <w:proofErr w:type="spellStart"/>
            <w:r w:rsidRPr="00041FA1">
              <w:rPr>
                <w:rFonts w:asciiTheme="majorHAnsi" w:eastAsia="Arial" w:hAnsiTheme="majorHAnsi" w:cstheme="majorHAnsi"/>
                <w:szCs w:val="22"/>
                <w:lang w:eastAsia="uk-UA"/>
              </w:rPr>
              <w:t>Україні</w:t>
            </w:r>
            <w:proofErr w:type="spellEnd"/>
            <w:r w:rsidRPr="00041FA1">
              <w:rPr>
                <w:rFonts w:asciiTheme="majorHAnsi" w:eastAsia="Arial" w:hAnsiTheme="majorHAnsi" w:cstheme="majorHAnsi"/>
                <w:szCs w:val="22"/>
                <w:lang w:eastAsia="uk-UA"/>
              </w:rPr>
              <w:t>.</w:t>
            </w:r>
          </w:p>
          <w:p w14:paraId="1949D415" w14:textId="77777777" w:rsidR="00C87F6D" w:rsidRPr="00C87F6D" w:rsidRDefault="00C87F6D" w:rsidP="00C87F6D">
            <w:pPr>
              <w:jc w:val="both"/>
              <w:rPr>
                <w:rFonts w:asciiTheme="majorHAnsi" w:eastAsia="Calibri" w:hAnsiTheme="majorHAnsi" w:cstheme="majorHAnsi"/>
                <w:b/>
                <w:lang w:val="uk-UA" w:eastAsia="uk-UA"/>
              </w:rPr>
            </w:pPr>
          </w:p>
        </w:tc>
      </w:tr>
      <w:tr w:rsidR="00C87F6D" w:rsidRPr="00C87F6D" w14:paraId="39008EDB" w14:textId="77777777" w:rsidTr="00C87F6D">
        <w:tc>
          <w:tcPr>
            <w:tcW w:w="2303" w:type="dxa"/>
            <w:tcBorders>
              <w:right w:val="nil"/>
            </w:tcBorders>
            <w:shd w:val="clear" w:color="auto" w:fill="auto"/>
          </w:tcPr>
          <w:p w14:paraId="5486AF55" w14:textId="71738F0B" w:rsidR="00C87F6D" w:rsidRPr="00C87F6D" w:rsidRDefault="00C87F6D" w:rsidP="00C87F6D">
            <w:pPr>
              <w:ind w:left="210"/>
              <w:rPr>
                <w:rFonts w:asciiTheme="majorHAnsi" w:eastAsia="Calibri" w:hAnsiTheme="majorHAnsi" w:cstheme="majorHAnsi"/>
                <w:lang w:val="uk-UA" w:eastAsia="uk-UA"/>
              </w:rPr>
            </w:pPr>
            <w:r>
              <w:rPr>
                <w:rFonts w:asciiTheme="majorHAnsi" w:eastAsia="Calibri" w:hAnsiTheme="majorHAnsi" w:cstheme="majorHAnsi"/>
                <w:lang w:val="uk-UA" w:eastAsia="uk-UA"/>
              </w:rPr>
              <w:t xml:space="preserve">Головні цілі </w:t>
            </w:r>
            <w:proofErr w:type="spellStart"/>
            <w:r>
              <w:rPr>
                <w:rFonts w:asciiTheme="majorHAnsi" w:eastAsia="Calibri" w:hAnsiTheme="majorHAnsi" w:cstheme="majorHAnsi"/>
                <w:lang w:val="uk-UA" w:eastAsia="uk-UA"/>
              </w:rPr>
              <w:t>проє</w:t>
            </w:r>
            <w:r w:rsidRPr="00C87F6D">
              <w:rPr>
                <w:rFonts w:asciiTheme="majorHAnsi" w:eastAsia="Calibri" w:hAnsiTheme="majorHAnsi" w:cstheme="majorHAnsi"/>
                <w:lang w:val="uk-UA" w:eastAsia="uk-UA"/>
              </w:rPr>
              <w:t>кту</w:t>
            </w:r>
            <w:proofErr w:type="spellEnd"/>
          </w:p>
          <w:p w14:paraId="4E012080" w14:textId="7943826B" w:rsidR="00C87F6D" w:rsidRPr="00C87F6D" w:rsidRDefault="00C87F6D" w:rsidP="00C87F6D">
            <w:pPr>
              <w:ind w:firstLine="210"/>
              <w:rPr>
                <w:rFonts w:asciiTheme="majorHAnsi" w:eastAsia="Calibri" w:hAnsiTheme="majorHAnsi" w:cstheme="majorHAnsi"/>
                <w:lang w:val="uk-UA" w:eastAsia="uk-UA"/>
              </w:rPr>
            </w:pPr>
            <w:r>
              <w:rPr>
                <w:rFonts w:asciiTheme="majorHAnsi" w:eastAsia="Calibri" w:hAnsiTheme="majorHAnsi" w:cstheme="majorHAnsi"/>
                <w:lang w:val="uk-UA" w:eastAsia="uk-UA"/>
              </w:rPr>
              <w:t>(напрямки</w:t>
            </w:r>
            <w:r w:rsidRPr="00C87F6D">
              <w:rPr>
                <w:rFonts w:asciiTheme="majorHAnsi" w:eastAsia="Calibri" w:hAnsiTheme="majorHAnsi" w:cstheme="majorHAnsi"/>
                <w:lang w:val="uk-UA" w:eastAsia="uk-UA"/>
              </w:rPr>
              <w:t>)</w:t>
            </w:r>
            <w:r>
              <w:rPr>
                <w:rFonts w:asciiTheme="majorHAnsi" w:eastAsia="Calibri" w:hAnsiTheme="majorHAnsi" w:cstheme="majorHAnsi"/>
                <w:lang w:val="uk-UA" w:eastAsia="uk-UA"/>
              </w:rPr>
              <w:t>:</w:t>
            </w:r>
            <w:r w:rsidRPr="00C87F6D">
              <w:rPr>
                <w:rFonts w:asciiTheme="majorHAnsi" w:eastAsia="Calibri" w:hAnsiTheme="majorHAnsi" w:cstheme="majorHAnsi"/>
                <w:lang w:val="uk-UA" w:eastAsia="uk-UA"/>
              </w:rPr>
              <w:t xml:space="preserve"> </w:t>
            </w:r>
          </w:p>
        </w:tc>
        <w:tc>
          <w:tcPr>
            <w:tcW w:w="7513" w:type="dxa"/>
            <w:tcBorders>
              <w:left w:val="nil"/>
            </w:tcBorders>
            <w:shd w:val="clear" w:color="auto" w:fill="auto"/>
          </w:tcPr>
          <w:p w14:paraId="25DEC062" w14:textId="77777777" w:rsidR="00A5570B" w:rsidRPr="00A5570B" w:rsidRDefault="00A5570B" w:rsidP="00A5570B">
            <w:pPr>
              <w:numPr>
                <w:ilvl w:val="0"/>
                <w:numId w:val="20"/>
              </w:numPr>
              <w:pBdr>
                <w:top w:val="nil"/>
                <w:left w:val="nil"/>
                <w:bottom w:val="nil"/>
                <w:right w:val="nil"/>
                <w:between w:val="nil"/>
              </w:pBdr>
              <w:spacing w:after="160" w:line="259" w:lineRule="auto"/>
              <w:ind w:left="210" w:hanging="210"/>
              <w:contextualSpacing/>
              <w:jc w:val="both"/>
              <w:rPr>
                <w:rFonts w:asciiTheme="majorHAnsi" w:eastAsia="Calibri" w:hAnsiTheme="majorHAnsi" w:cstheme="majorHAnsi"/>
                <w:color w:val="000000"/>
                <w:highlight w:val="white"/>
                <w:lang w:val="uk-UA" w:eastAsia="uk-UA"/>
              </w:rPr>
            </w:pPr>
            <w:r w:rsidRPr="00A5570B">
              <w:rPr>
                <w:rFonts w:asciiTheme="majorHAnsi" w:eastAsia="Calibri" w:hAnsiTheme="majorHAnsi" w:cstheme="majorHAnsi"/>
                <w:color w:val="000000"/>
                <w:highlight w:val="white"/>
                <w:lang w:val="uk-UA" w:eastAsia="uk-UA"/>
              </w:rPr>
              <w:t>Зміцнення парафіяльних громад в реалізації соціального служіння, наданні соціальних послуг та гуманітарної допомоги для найбільш потребуючих людей, включно з ВПО через розвиток організаційної спроможності та проведення тренінгів для парафіяльних волонтерів.</w:t>
            </w:r>
          </w:p>
          <w:p w14:paraId="31C84341" w14:textId="5E49E102" w:rsidR="00C87F6D" w:rsidRPr="00C87F6D" w:rsidRDefault="00C87F6D" w:rsidP="00C87F6D">
            <w:pPr>
              <w:numPr>
                <w:ilvl w:val="0"/>
                <w:numId w:val="20"/>
              </w:numPr>
              <w:pBdr>
                <w:top w:val="nil"/>
                <w:left w:val="nil"/>
                <w:bottom w:val="nil"/>
                <w:right w:val="nil"/>
                <w:between w:val="nil"/>
              </w:pBdr>
              <w:spacing w:after="160" w:line="259" w:lineRule="auto"/>
              <w:ind w:left="210" w:hanging="210"/>
              <w:contextualSpacing/>
              <w:jc w:val="both"/>
              <w:rPr>
                <w:rFonts w:asciiTheme="majorHAnsi" w:eastAsia="Arial" w:hAnsiTheme="majorHAnsi" w:cstheme="majorHAnsi"/>
                <w:i/>
                <w:color w:val="000000"/>
                <w:sz w:val="22"/>
                <w:szCs w:val="22"/>
                <w:lang w:val="uk-UA" w:eastAsia="uk-UA"/>
              </w:rPr>
            </w:pPr>
            <w:r w:rsidRPr="00C87F6D">
              <w:rPr>
                <w:rFonts w:asciiTheme="majorHAnsi" w:eastAsia="Calibri" w:hAnsiTheme="majorHAnsi" w:cstheme="majorHAnsi"/>
                <w:color w:val="000000"/>
                <w:lang w:val="uk-UA" w:eastAsia="uk-UA"/>
              </w:rPr>
              <w:t>Посилення стійкості громад шляхом соціального згуртування та</w:t>
            </w:r>
            <w:r>
              <w:rPr>
                <w:rFonts w:asciiTheme="majorHAnsi" w:eastAsia="Calibri" w:hAnsiTheme="majorHAnsi" w:cstheme="majorHAnsi"/>
                <w:color w:val="000000"/>
                <w:lang w:val="uk-UA" w:eastAsia="uk-UA"/>
              </w:rPr>
              <w:t xml:space="preserve"> посилення їх можливостей </w:t>
            </w:r>
            <w:r w:rsidRPr="00C87F6D">
              <w:rPr>
                <w:rFonts w:asciiTheme="majorHAnsi" w:eastAsia="Calibri" w:hAnsiTheme="majorHAnsi" w:cstheme="majorHAnsi"/>
                <w:i/>
                <w:color w:val="000000"/>
                <w:lang w:eastAsia="uk-UA"/>
              </w:rPr>
              <w:t>(</w:t>
            </w:r>
            <w:r w:rsidRPr="00C87F6D">
              <w:rPr>
                <w:rFonts w:asciiTheme="majorHAnsi" w:eastAsia="Calibri" w:hAnsiTheme="majorHAnsi" w:cstheme="majorHAnsi"/>
                <w:i/>
                <w:color w:val="000000"/>
                <w:lang w:val="uk-UA" w:eastAsia="uk-UA"/>
              </w:rPr>
              <w:t>напрямок соц</w:t>
            </w:r>
            <w:r w:rsidR="00A5570B">
              <w:rPr>
                <w:rFonts w:asciiTheme="majorHAnsi" w:eastAsia="Calibri" w:hAnsiTheme="majorHAnsi" w:cstheme="majorHAnsi"/>
                <w:i/>
                <w:color w:val="000000"/>
                <w:lang w:val="uk-UA" w:eastAsia="uk-UA"/>
              </w:rPr>
              <w:t>іальної згуртованості в громаді, надання міні грантів парафіяльним громадам)</w:t>
            </w:r>
          </w:p>
          <w:p w14:paraId="6AC8EB87" w14:textId="77777777" w:rsidR="00C87F6D" w:rsidRPr="00C87F6D" w:rsidRDefault="00C87F6D" w:rsidP="00C87F6D">
            <w:pPr>
              <w:pBdr>
                <w:top w:val="nil"/>
                <w:left w:val="nil"/>
                <w:bottom w:val="nil"/>
                <w:right w:val="nil"/>
                <w:between w:val="nil"/>
              </w:pBdr>
              <w:ind w:left="210" w:hanging="720"/>
              <w:jc w:val="both"/>
              <w:rPr>
                <w:rFonts w:asciiTheme="majorHAnsi" w:eastAsia="Arial" w:hAnsiTheme="majorHAnsi" w:cstheme="majorHAnsi"/>
                <w:color w:val="000000"/>
                <w:sz w:val="22"/>
                <w:szCs w:val="22"/>
                <w:lang w:val="uk-UA" w:eastAsia="uk-UA"/>
              </w:rPr>
            </w:pPr>
          </w:p>
        </w:tc>
      </w:tr>
      <w:tr w:rsidR="00C87F6D" w:rsidRPr="00C87F6D" w14:paraId="7A9541E6" w14:textId="77777777" w:rsidTr="00C87F6D">
        <w:tc>
          <w:tcPr>
            <w:tcW w:w="2303" w:type="dxa"/>
            <w:tcBorders>
              <w:right w:val="nil"/>
            </w:tcBorders>
            <w:shd w:val="clear" w:color="auto" w:fill="auto"/>
          </w:tcPr>
          <w:p w14:paraId="6575484A" w14:textId="6D9AE040" w:rsidR="00C87F6D" w:rsidRPr="00C87F6D" w:rsidRDefault="00C87F6D" w:rsidP="00C87F6D">
            <w:pPr>
              <w:rPr>
                <w:rFonts w:asciiTheme="majorHAnsi" w:eastAsia="Calibri" w:hAnsiTheme="majorHAnsi" w:cstheme="majorHAnsi"/>
                <w:lang w:val="uk-UA" w:eastAsia="uk-UA"/>
              </w:rPr>
            </w:pPr>
            <w:r w:rsidRPr="00C87F6D">
              <w:rPr>
                <w:rFonts w:asciiTheme="majorHAnsi" w:eastAsia="Calibri" w:hAnsiTheme="majorHAnsi" w:cstheme="majorHAnsi"/>
                <w:lang w:val="uk-UA" w:eastAsia="uk-UA"/>
              </w:rPr>
              <w:t>Географічний фокус</w:t>
            </w:r>
            <w:r>
              <w:rPr>
                <w:rFonts w:asciiTheme="majorHAnsi" w:eastAsia="Calibri" w:hAnsiTheme="majorHAnsi" w:cstheme="majorHAnsi"/>
                <w:lang w:val="uk-UA" w:eastAsia="uk-UA"/>
              </w:rPr>
              <w:t>:</w:t>
            </w:r>
          </w:p>
        </w:tc>
        <w:tc>
          <w:tcPr>
            <w:tcW w:w="7513" w:type="dxa"/>
            <w:tcBorders>
              <w:left w:val="nil"/>
            </w:tcBorders>
            <w:shd w:val="clear" w:color="auto" w:fill="auto"/>
          </w:tcPr>
          <w:p w14:paraId="5F632BD4" w14:textId="1103470A" w:rsidR="00C87F6D" w:rsidRPr="00C87F6D" w:rsidRDefault="00A5570B" w:rsidP="00C87F6D">
            <w:pPr>
              <w:pBdr>
                <w:top w:val="nil"/>
                <w:left w:val="nil"/>
                <w:bottom w:val="nil"/>
                <w:right w:val="nil"/>
                <w:between w:val="nil"/>
              </w:pBdr>
              <w:jc w:val="both"/>
              <w:rPr>
                <w:rFonts w:asciiTheme="majorHAnsi" w:eastAsia="Calibri" w:hAnsiTheme="majorHAnsi" w:cstheme="majorHAnsi"/>
                <w:color w:val="000000"/>
                <w:highlight w:val="white"/>
                <w:lang w:val="uk-UA" w:eastAsia="uk-UA"/>
              </w:rPr>
            </w:pPr>
            <w:proofErr w:type="spellStart"/>
            <w:r>
              <w:rPr>
                <w:rFonts w:asciiTheme="majorHAnsi" w:eastAsia="Calibri" w:hAnsiTheme="majorHAnsi" w:cstheme="majorHAnsi"/>
                <w:color w:val="000000"/>
                <w:highlight w:val="white"/>
                <w:lang w:val="uk-UA" w:eastAsia="uk-UA"/>
              </w:rPr>
              <w:t>Карітас</w:t>
            </w:r>
            <w:proofErr w:type="spellEnd"/>
            <w:r>
              <w:rPr>
                <w:rFonts w:asciiTheme="majorHAnsi" w:eastAsia="Calibri" w:hAnsiTheme="majorHAnsi" w:cstheme="majorHAnsi"/>
                <w:color w:val="000000"/>
                <w:highlight w:val="white"/>
                <w:lang w:val="uk-UA" w:eastAsia="uk-UA"/>
              </w:rPr>
              <w:t xml:space="preserve"> Київ, </w:t>
            </w:r>
            <w:proofErr w:type="spellStart"/>
            <w:r>
              <w:rPr>
                <w:rFonts w:asciiTheme="majorHAnsi" w:eastAsia="Calibri" w:hAnsiTheme="majorHAnsi" w:cstheme="majorHAnsi"/>
                <w:color w:val="000000"/>
                <w:highlight w:val="white"/>
                <w:lang w:val="uk-UA" w:eastAsia="uk-UA"/>
              </w:rPr>
              <w:t>Карітас</w:t>
            </w:r>
            <w:proofErr w:type="spellEnd"/>
            <w:r>
              <w:rPr>
                <w:rFonts w:asciiTheme="majorHAnsi" w:eastAsia="Calibri" w:hAnsiTheme="majorHAnsi" w:cstheme="majorHAnsi"/>
                <w:color w:val="000000"/>
                <w:highlight w:val="white"/>
                <w:lang w:val="uk-UA" w:eastAsia="uk-UA"/>
              </w:rPr>
              <w:t xml:space="preserve"> Львів, </w:t>
            </w:r>
            <w:proofErr w:type="spellStart"/>
            <w:r>
              <w:rPr>
                <w:rFonts w:asciiTheme="majorHAnsi" w:eastAsia="Calibri" w:hAnsiTheme="majorHAnsi" w:cstheme="majorHAnsi"/>
                <w:color w:val="000000"/>
                <w:highlight w:val="white"/>
                <w:lang w:val="uk-UA" w:eastAsia="uk-UA"/>
              </w:rPr>
              <w:t>Карітас</w:t>
            </w:r>
            <w:proofErr w:type="spellEnd"/>
            <w:r>
              <w:rPr>
                <w:rFonts w:asciiTheme="majorHAnsi" w:eastAsia="Calibri" w:hAnsiTheme="majorHAnsi" w:cstheme="majorHAnsi"/>
                <w:color w:val="000000"/>
                <w:highlight w:val="white"/>
                <w:lang w:val="uk-UA" w:eastAsia="uk-UA"/>
              </w:rPr>
              <w:t xml:space="preserve"> Чернівці, </w:t>
            </w:r>
            <w:proofErr w:type="spellStart"/>
            <w:r>
              <w:rPr>
                <w:rFonts w:asciiTheme="majorHAnsi" w:eastAsia="Calibri" w:hAnsiTheme="majorHAnsi" w:cstheme="majorHAnsi"/>
                <w:color w:val="000000"/>
                <w:highlight w:val="white"/>
                <w:lang w:val="uk-UA" w:eastAsia="uk-UA"/>
              </w:rPr>
              <w:t>Карітас</w:t>
            </w:r>
            <w:proofErr w:type="spellEnd"/>
            <w:r>
              <w:rPr>
                <w:rFonts w:asciiTheme="majorHAnsi" w:eastAsia="Calibri" w:hAnsiTheme="majorHAnsi" w:cstheme="majorHAnsi"/>
                <w:color w:val="000000"/>
                <w:highlight w:val="white"/>
                <w:lang w:val="uk-UA" w:eastAsia="uk-UA"/>
              </w:rPr>
              <w:t xml:space="preserve"> Тернопіль, </w:t>
            </w:r>
            <w:proofErr w:type="spellStart"/>
            <w:r>
              <w:rPr>
                <w:rFonts w:asciiTheme="majorHAnsi" w:eastAsia="Calibri" w:hAnsiTheme="majorHAnsi" w:cstheme="majorHAnsi"/>
                <w:color w:val="000000"/>
                <w:highlight w:val="white"/>
                <w:lang w:val="uk-UA" w:eastAsia="uk-UA"/>
              </w:rPr>
              <w:t>Карітас</w:t>
            </w:r>
            <w:proofErr w:type="spellEnd"/>
            <w:r>
              <w:rPr>
                <w:rFonts w:asciiTheme="majorHAnsi" w:eastAsia="Calibri" w:hAnsiTheme="majorHAnsi" w:cstheme="majorHAnsi"/>
                <w:color w:val="000000"/>
                <w:highlight w:val="white"/>
                <w:lang w:val="uk-UA" w:eastAsia="uk-UA"/>
              </w:rPr>
              <w:t xml:space="preserve"> Чортків, </w:t>
            </w:r>
            <w:proofErr w:type="spellStart"/>
            <w:r>
              <w:rPr>
                <w:rFonts w:asciiTheme="majorHAnsi" w:eastAsia="Calibri" w:hAnsiTheme="majorHAnsi" w:cstheme="majorHAnsi"/>
                <w:color w:val="000000"/>
                <w:highlight w:val="white"/>
                <w:lang w:val="uk-UA" w:eastAsia="uk-UA"/>
              </w:rPr>
              <w:t>Карітас</w:t>
            </w:r>
            <w:proofErr w:type="spellEnd"/>
            <w:r>
              <w:rPr>
                <w:rFonts w:asciiTheme="majorHAnsi" w:eastAsia="Calibri" w:hAnsiTheme="majorHAnsi" w:cstheme="majorHAnsi"/>
                <w:color w:val="000000"/>
                <w:highlight w:val="white"/>
                <w:lang w:val="uk-UA" w:eastAsia="uk-UA"/>
              </w:rPr>
              <w:t xml:space="preserve"> Коломия, </w:t>
            </w:r>
            <w:proofErr w:type="spellStart"/>
            <w:r>
              <w:rPr>
                <w:rFonts w:asciiTheme="majorHAnsi" w:eastAsia="Calibri" w:hAnsiTheme="majorHAnsi" w:cstheme="majorHAnsi"/>
                <w:color w:val="000000"/>
                <w:highlight w:val="white"/>
                <w:lang w:val="uk-UA" w:eastAsia="uk-UA"/>
              </w:rPr>
              <w:t>Карітас</w:t>
            </w:r>
            <w:proofErr w:type="spellEnd"/>
            <w:r>
              <w:rPr>
                <w:rFonts w:asciiTheme="majorHAnsi" w:eastAsia="Calibri" w:hAnsiTheme="majorHAnsi" w:cstheme="majorHAnsi"/>
                <w:color w:val="000000"/>
                <w:highlight w:val="white"/>
                <w:lang w:val="uk-UA" w:eastAsia="uk-UA"/>
              </w:rPr>
              <w:t xml:space="preserve"> Івано Франківськ, </w:t>
            </w:r>
            <w:proofErr w:type="spellStart"/>
            <w:r>
              <w:rPr>
                <w:rFonts w:asciiTheme="majorHAnsi" w:eastAsia="Calibri" w:hAnsiTheme="majorHAnsi" w:cstheme="majorHAnsi"/>
                <w:color w:val="000000"/>
                <w:highlight w:val="white"/>
                <w:lang w:val="uk-UA" w:eastAsia="uk-UA"/>
              </w:rPr>
              <w:t>Карітас</w:t>
            </w:r>
            <w:proofErr w:type="spellEnd"/>
            <w:r>
              <w:rPr>
                <w:rFonts w:asciiTheme="majorHAnsi" w:eastAsia="Calibri" w:hAnsiTheme="majorHAnsi" w:cstheme="majorHAnsi"/>
                <w:color w:val="000000"/>
                <w:highlight w:val="white"/>
                <w:lang w:val="uk-UA" w:eastAsia="uk-UA"/>
              </w:rPr>
              <w:t xml:space="preserve"> Дрогобич, </w:t>
            </w:r>
            <w:proofErr w:type="spellStart"/>
            <w:r>
              <w:rPr>
                <w:rFonts w:asciiTheme="majorHAnsi" w:eastAsia="Calibri" w:hAnsiTheme="majorHAnsi" w:cstheme="majorHAnsi"/>
                <w:color w:val="000000"/>
                <w:highlight w:val="white"/>
                <w:lang w:val="uk-UA" w:eastAsia="uk-UA"/>
              </w:rPr>
              <w:t>Карітас</w:t>
            </w:r>
            <w:proofErr w:type="spellEnd"/>
            <w:r>
              <w:rPr>
                <w:rFonts w:asciiTheme="majorHAnsi" w:eastAsia="Calibri" w:hAnsiTheme="majorHAnsi" w:cstheme="majorHAnsi"/>
                <w:color w:val="000000"/>
                <w:highlight w:val="white"/>
                <w:lang w:val="uk-UA" w:eastAsia="uk-UA"/>
              </w:rPr>
              <w:t xml:space="preserve"> </w:t>
            </w:r>
            <w:proofErr w:type="spellStart"/>
            <w:r>
              <w:rPr>
                <w:rFonts w:asciiTheme="majorHAnsi" w:eastAsia="Calibri" w:hAnsiTheme="majorHAnsi" w:cstheme="majorHAnsi"/>
                <w:color w:val="000000"/>
                <w:highlight w:val="white"/>
                <w:lang w:val="uk-UA" w:eastAsia="uk-UA"/>
              </w:rPr>
              <w:t>Жовква</w:t>
            </w:r>
            <w:proofErr w:type="spellEnd"/>
            <w:r>
              <w:rPr>
                <w:rFonts w:asciiTheme="majorHAnsi" w:eastAsia="Calibri" w:hAnsiTheme="majorHAnsi" w:cstheme="majorHAnsi"/>
                <w:color w:val="000000"/>
                <w:highlight w:val="white"/>
                <w:lang w:val="uk-UA" w:eastAsia="uk-UA"/>
              </w:rPr>
              <w:t xml:space="preserve">, </w:t>
            </w:r>
            <w:proofErr w:type="spellStart"/>
            <w:r>
              <w:rPr>
                <w:rFonts w:asciiTheme="majorHAnsi" w:eastAsia="Calibri" w:hAnsiTheme="majorHAnsi" w:cstheme="majorHAnsi"/>
                <w:color w:val="000000"/>
                <w:highlight w:val="white"/>
                <w:lang w:val="uk-UA" w:eastAsia="uk-UA"/>
              </w:rPr>
              <w:t>Карітас</w:t>
            </w:r>
            <w:proofErr w:type="spellEnd"/>
            <w:r>
              <w:rPr>
                <w:rFonts w:asciiTheme="majorHAnsi" w:eastAsia="Calibri" w:hAnsiTheme="majorHAnsi" w:cstheme="majorHAnsi"/>
                <w:color w:val="000000"/>
                <w:highlight w:val="white"/>
                <w:lang w:val="uk-UA" w:eastAsia="uk-UA"/>
              </w:rPr>
              <w:t xml:space="preserve"> Стрий.</w:t>
            </w:r>
          </w:p>
        </w:tc>
      </w:tr>
      <w:tr w:rsidR="00C87F6D" w:rsidRPr="00C87F6D" w14:paraId="450473D4" w14:textId="77777777" w:rsidTr="00C87F6D">
        <w:tc>
          <w:tcPr>
            <w:tcW w:w="2303" w:type="dxa"/>
            <w:tcBorders>
              <w:right w:val="nil"/>
            </w:tcBorders>
            <w:shd w:val="clear" w:color="auto" w:fill="auto"/>
          </w:tcPr>
          <w:p w14:paraId="4B0E053F" w14:textId="77777777" w:rsidR="00C87F6D" w:rsidRPr="00C87F6D" w:rsidRDefault="00C87F6D" w:rsidP="00C87F6D">
            <w:pPr>
              <w:rPr>
                <w:rFonts w:asciiTheme="majorHAnsi" w:eastAsia="Calibri" w:hAnsiTheme="majorHAnsi" w:cstheme="majorHAnsi"/>
                <w:lang w:val="uk-UA" w:eastAsia="uk-UA"/>
              </w:rPr>
            </w:pPr>
          </w:p>
        </w:tc>
        <w:tc>
          <w:tcPr>
            <w:tcW w:w="7513" w:type="dxa"/>
            <w:tcBorders>
              <w:left w:val="nil"/>
            </w:tcBorders>
            <w:shd w:val="clear" w:color="auto" w:fill="auto"/>
          </w:tcPr>
          <w:p w14:paraId="73EC22EA" w14:textId="77777777" w:rsidR="00C87F6D" w:rsidRPr="00C87F6D" w:rsidRDefault="00C87F6D" w:rsidP="00C87F6D">
            <w:pPr>
              <w:pBdr>
                <w:top w:val="nil"/>
                <w:left w:val="nil"/>
                <w:bottom w:val="nil"/>
                <w:right w:val="nil"/>
                <w:between w:val="nil"/>
              </w:pBdr>
              <w:ind w:left="210" w:hanging="720"/>
              <w:jc w:val="both"/>
              <w:rPr>
                <w:rFonts w:asciiTheme="majorHAnsi" w:eastAsia="Calibri" w:hAnsiTheme="majorHAnsi" w:cstheme="majorHAnsi"/>
                <w:color w:val="000000"/>
                <w:highlight w:val="white"/>
                <w:lang w:val="uk-UA" w:eastAsia="uk-UA"/>
              </w:rPr>
            </w:pPr>
          </w:p>
        </w:tc>
      </w:tr>
      <w:tr w:rsidR="00C87F6D" w:rsidRPr="00C87F6D" w14:paraId="38DC04F9" w14:textId="77777777" w:rsidTr="00C87F6D">
        <w:tc>
          <w:tcPr>
            <w:tcW w:w="2303" w:type="dxa"/>
            <w:tcBorders>
              <w:right w:val="nil"/>
            </w:tcBorders>
            <w:shd w:val="clear" w:color="auto" w:fill="auto"/>
          </w:tcPr>
          <w:p w14:paraId="56DC5991" w14:textId="57F3EAA8" w:rsidR="00C87F6D" w:rsidRPr="00C87F6D" w:rsidRDefault="00C87F6D" w:rsidP="00C87F6D">
            <w:pPr>
              <w:rPr>
                <w:rFonts w:asciiTheme="majorHAnsi" w:eastAsia="Calibri" w:hAnsiTheme="majorHAnsi" w:cstheme="majorHAnsi"/>
                <w:lang w:val="uk-UA" w:eastAsia="uk-UA"/>
              </w:rPr>
            </w:pPr>
            <w:r w:rsidRPr="00C87F6D">
              <w:rPr>
                <w:rFonts w:asciiTheme="majorHAnsi" w:eastAsia="Calibri" w:hAnsiTheme="majorHAnsi" w:cstheme="majorHAnsi"/>
                <w:lang w:val="uk-UA" w:eastAsia="uk-UA"/>
              </w:rPr>
              <w:t>Цільові групи</w:t>
            </w:r>
            <w:r>
              <w:rPr>
                <w:rFonts w:asciiTheme="majorHAnsi" w:eastAsia="Calibri" w:hAnsiTheme="majorHAnsi" w:cstheme="majorHAnsi"/>
                <w:lang w:val="uk-UA" w:eastAsia="uk-UA"/>
              </w:rPr>
              <w:t>:</w:t>
            </w:r>
          </w:p>
        </w:tc>
        <w:tc>
          <w:tcPr>
            <w:tcW w:w="7513" w:type="dxa"/>
            <w:tcBorders>
              <w:left w:val="nil"/>
            </w:tcBorders>
            <w:shd w:val="clear" w:color="auto" w:fill="auto"/>
          </w:tcPr>
          <w:p w14:paraId="5E64E970" w14:textId="5CDDF093" w:rsidR="00C87F6D" w:rsidRPr="00C87F6D" w:rsidRDefault="00C87F6D" w:rsidP="00C87F6D">
            <w:pPr>
              <w:pBdr>
                <w:top w:val="nil"/>
                <w:left w:val="nil"/>
                <w:bottom w:val="nil"/>
                <w:right w:val="nil"/>
                <w:between w:val="nil"/>
              </w:pBdr>
              <w:ind w:left="210" w:hanging="210"/>
              <w:jc w:val="both"/>
              <w:rPr>
                <w:rFonts w:asciiTheme="majorHAnsi" w:eastAsia="Calibri" w:hAnsiTheme="majorHAnsi" w:cstheme="majorHAnsi"/>
                <w:color w:val="000000"/>
                <w:highlight w:val="white"/>
                <w:lang w:val="uk-UA" w:eastAsia="uk-UA"/>
              </w:rPr>
            </w:pPr>
            <w:proofErr w:type="spellStart"/>
            <w:r>
              <w:rPr>
                <w:rFonts w:asciiTheme="majorHAnsi" w:eastAsia="Calibri" w:hAnsiTheme="majorHAnsi" w:cstheme="majorHAnsi"/>
                <w:color w:val="000000"/>
                <w:highlight w:val="white"/>
                <w:lang w:val="uk-UA" w:eastAsia="uk-UA"/>
              </w:rPr>
              <w:t>Проє</w:t>
            </w:r>
            <w:r w:rsidRPr="00C87F6D">
              <w:rPr>
                <w:rFonts w:asciiTheme="majorHAnsi" w:eastAsia="Calibri" w:hAnsiTheme="majorHAnsi" w:cstheme="majorHAnsi"/>
                <w:color w:val="000000"/>
                <w:highlight w:val="white"/>
                <w:lang w:val="uk-UA" w:eastAsia="uk-UA"/>
              </w:rPr>
              <w:t>кт</w:t>
            </w:r>
            <w:proofErr w:type="spellEnd"/>
            <w:r w:rsidRPr="00C87F6D">
              <w:rPr>
                <w:rFonts w:asciiTheme="majorHAnsi" w:eastAsia="Calibri" w:hAnsiTheme="majorHAnsi" w:cstheme="majorHAnsi"/>
                <w:color w:val="000000"/>
                <w:highlight w:val="white"/>
                <w:lang w:val="uk-UA" w:eastAsia="uk-UA"/>
              </w:rPr>
              <w:t xml:space="preserve"> орієнтований на охоплення потреб таких груп населення:</w:t>
            </w:r>
          </w:p>
          <w:p w14:paraId="29149AFA" w14:textId="63641984" w:rsidR="00C87F6D" w:rsidRDefault="00C87F6D" w:rsidP="005F54D5">
            <w:pPr>
              <w:pBdr>
                <w:top w:val="nil"/>
                <w:left w:val="nil"/>
                <w:bottom w:val="nil"/>
                <w:right w:val="nil"/>
                <w:between w:val="nil"/>
              </w:pBdr>
              <w:ind w:left="283" w:hanging="210"/>
              <w:jc w:val="both"/>
              <w:rPr>
                <w:rFonts w:asciiTheme="majorHAnsi" w:eastAsia="Calibri" w:hAnsiTheme="majorHAnsi" w:cstheme="majorHAnsi"/>
                <w:color w:val="000000"/>
                <w:highlight w:val="white"/>
                <w:lang w:val="uk-UA" w:eastAsia="uk-UA"/>
              </w:rPr>
            </w:pPr>
            <w:r w:rsidRPr="00C87F6D">
              <w:rPr>
                <w:rFonts w:asciiTheme="majorHAnsi" w:eastAsia="Calibri" w:hAnsiTheme="majorHAnsi" w:cstheme="majorHAnsi"/>
                <w:color w:val="000000"/>
                <w:highlight w:val="white"/>
                <w:lang w:val="uk-UA" w:eastAsia="uk-UA"/>
              </w:rPr>
              <w:t xml:space="preserve">• </w:t>
            </w:r>
            <w:r w:rsidR="005F54D5" w:rsidRPr="00C87F6D">
              <w:rPr>
                <w:rFonts w:asciiTheme="majorHAnsi" w:eastAsia="Calibri" w:hAnsiTheme="majorHAnsi" w:cstheme="majorHAnsi"/>
                <w:b/>
                <w:color w:val="000000"/>
                <w:highlight w:val="white"/>
                <w:lang w:val="uk-UA" w:eastAsia="uk-UA"/>
              </w:rPr>
              <w:t xml:space="preserve">Активні члени </w:t>
            </w:r>
            <w:r w:rsidR="005F54D5">
              <w:rPr>
                <w:rFonts w:asciiTheme="majorHAnsi" w:eastAsia="Calibri" w:hAnsiTheme="majorHAnsi" w:cstheme="majorHAnsi"/>
                <w:b/>
                <w:color w:val="000000"/>
                <w:highlight w:val="white"/>
                <w:lang w:val="uk-UA" w:eastAsia="uk-UA"/>
              </w:rPr>
              <w:t xml:space="preserve">парафіяльних </w:t>
            </w:r>
            <w:r w:rsidR="005F54D5" w:rsidRPr="00C87F6D">
              <w:rPr>
                <w:rFonts w:asciiTheme="majorHAnsi" w:eastAsia="Calibri" w:hAnsiTheme="majorHAnsi" w:cstheme="majorHAnsi"/>
                <w:b/>
                <w:color w:val="000000"/>
                <w:highlight w:val="white"/>
                <w:lang w:val="uk-UA" w:eastAsia="uk-UA"/>
              </w:rPr>
              <w:t>громад в містах реалізації</w:t>
            </w:r>
            <w:r w:rsidR="005F54D5">
              <w:rPr>
                <w:rFonts w:asciiTheme="majorHAnsi" w:eastAsia="Calibri" w:hAnsiTheme="majorHAnsi" w:cstheme="majorHAnsi"/>
                <w:b/>
                <w:color w:val="000000"/>
                <w:highlight w:val="white"/>
                <w:lang w:val="uk-UA" w:eastAsia="uk-UA"/>
              </w:rPr>
              <w:t xml:space="preserve"> </w:t>
            </w:r>
            <w:proofErr w:type="spellStart"/>
            <w:r w:rsidR="005F54D5">
              <w:rPr>
                <w:rFonts w:asciiTheme="majorHAnsi" w:eastAsia="Calibri" w:hAnsiTheme="majorHAnsi" w:cstheme="majorHAnsi"/>
                <w:b/>
                <w:color w:val="000000"/>
                <w:highlight w:val="white"/>
                <w:lang w:val="uk-UA" w:eastAsia="uk-UA"/>
              </w:rPr>
              <w:t>проє</w:t>
            </w:r>
            <w:r w:rsidR="005F54D5" w:rsidRPr="00C87F6D">
              <w:rPr>
                <w:rFonts w:asciiTheme="majorHAnsi" w:eastAsia="Calibri" w:hAnsiTheme="majorHAnsi" w:cstheme="majorHAnsi"/>
                <w:b/>
                <w:color w:val="000000"/>
                <w:highlight w:val="white"/>
                <w:lang w:val="uk-UA" w:eastAsia="uk-UA"/>
              </w:rPr>
              <w:t>кту</w:t>
            </w:r>
            <w:proofErr w:type="spellEnd"/>
            <w:r w:rsidR="005F54D5">
              <w:rPr>
                <w:rFonts w:asciiTheme="majorHAnsi" w:eastAsia="Calibri" w:hAnsiTheme="majorHAnsi" w:cstheme="majorHAnsi"/>
                <w:color w:val="000000"/>
                <w:highlight w:val="white"/>
                <w:lang w:val="uk-UA" w:eastAsia="uk-UA"/>
              </w:rPr>
              <w:t xml:space="preserve">, зацікавлені в розвитку потенціалу для започаткування чи посилення соціальної діяльності у своїх громадах, </w:t>
            </w:r>
          </w:p>
          <w:p w14:paraId="1233CD46" w14:textId="3AAD56F3" w:rsidR="005F54D5" w:rsidRDefault="005F54D5" w:rsidP="005F54D5">
            <w:pPr>
              <w:pStyle w:val="a3"/>
              <w:numPr>
                <w:ilvl w:val="0"/>
                <w:numId w:val="31"/>
              </w:numPr>
              <w:pBdr>
                <w:top w:val="nil"/>
                <w:left w:val="nil"/>
                <w:bottom w:val="nil"/>
                <w:right w:val="nil"/>
                <w:between w:val="nil"/>
              </w:pBdr>
              <w:jc w:val="both"/>
              <w:rPr>
                <w:rFonts w:asciiTheme="majorHAnsi" w:eastAsia="Calibri" w:hAnsiTheme="majorHAnsi" w:cstheme="majorHAnsi"/>
                <w:color w:val="000000"/>
                <w:highlight w:val="white"/>
                <w:lang w:val="uk-UA" w:eastAsia="uk-UA"/>
              </w:rPr>
            </w:pPr>
            <w:r>
              <w:rPr>
                <w:rFonts w:asciiTheme="majorHAnsi" w:eastAsia="Calibri" w:hAnsiTheme="majorHAnsi" w:cstheme="majorHAnsi"/>
                <w:color w:val="000000"/>
                <w:highlight w:val="white"/>
                <w:lang w:val="uk-UA" w:eastAsia="uk-UA"/>
              </w:rPr>
              <w:t>Священики</w:t>
            </w:r>
          </w:p>
          <w:p w14:paraId="26ED8950" w14:textId="7BDF9510" w:rsidR="005F54D5" w:rsidRPr="005F54D5" w:rsidRDefault="005F54D5" w:rsidP="005F54D5">
            <w:pPr>
              <w:pStyle w:val="a3"/>
              <w:numPr>
                <w:ilvl w:val="0"/>
                <w:numId w:val="31"/>
              </w:numPr>
              <w:pBdr>
                <w:top w:val="nil"/>
                <w:left w:val="nil"/>
                <w:bottom w:val="nil"/>
                <w:right w:val="nil"/>
                <w:between w:val="nil"/>
              </w:pBdr>
              <w:jc w:val="both"/>
              <w:rPr>
                <w:rFonts w:asciiTheme="majorHAnsi" w:eastAsia="Calibri" w:hAnsiTheme="majorHAnsi" w:cstheme="majorHAnsi"/>
                <w:color w:val="000000"/>
                <w:highlight w:val="white"/>
                <w:lang w:val="uk-UA" w:eastAsia="uk-UA"/>
              </w:rPr>
            </w:pPr>
            <w:r>
              <w:rPr>
                <w:rFonts w:asciiTheme="majorHAnsi" w:eastAsia="Calibri" w:hAnsiTheme="majorHAnsi" w:cstheme="majorHAnsi"/>
                <w:color w:val="000000"/>
                <w:highlight w:val="white"/>
                <w:lang w:val="uk-UA" w:eastAsia="uk-UA"/>
              </w:rPr>
              <w:t>Волонтери</w:t>
            </w:r>
          </w:p>
          <w:p w14:paraId="4F96D14D" w14:textId="6B617E3B" w:rsidR="00C87F6D" w:rsidRPr="00C87F6D" w:rsidRDefault="00C87F6D" w:rsidP="00C87F6D">
            <w:pPr>
              <w:pBdr>
                <w:top w:val="nil"/>
                <w:left w:val="nil"/>
                <w:bottom w:val="nil"/>
                <w:right w:val="nil"/>
                <w:between w:val="nil"/>
              </w:pBdr>
              <w:ind w:left="283" w:hanging="210"/>
              <w:jc w:val="both"/>
              <w:rPr>
                <w:rFonts w:asciiTheme="majorHAnsi" w:eastAsia="Calibri" w:hAnsiTheme="majorHAnsi" w:cstheme="majorHAnsi"/>
                <w:color w:val="000000"/>
                <w:highlight w:val="white"/>
                <w:lang w:val="uk-UA" w:eastAsia="uk-UA"/>
              </w:rPr>
            </w:pPr>
            <w:r w:rsidRPr="00C87F6D">
              <w:rPr>
                <w:rFonts w:asciiTheme="majorHAnsi" w:eastAsia="Calibri" w:hAnsiTheme="majorHAnsi" w:cstheme="majorHAnsi"/>
                <w:color w:val="000000"/>
                <w:highlight w:val="white"/>
                <w:lang w:val="uk-UA" w:eastAsia="uk-UA"/>
              </w:rPr>
              <w:t xml:space="preserve">• </w:t>
            </w:r>
            <w:r w:rsidRPr="00C87F6D">
              <w:rPr>
                <w:rFonts w:asciiTheme="majorHAnsi" w:eastAsia="Calibri" w:hAnsiTheme="majorHAnsi" w:cstheme="majorHAnsi"/>
                <w:b/>
                <w:color w:val="000000"/>
                <w:highlight w:val="white"/>
                <w:lang w:val="uk-UA" w:eastAsia="uk-UA"/>
              </w:rPr>
              <w:t>Вразливі члени місцевих громад</w:t>
            </w:r>
            <w:r w:rsidRPr="00C87F6D">
              <w:rPr>
                <w:rFonts w:asciiTheme="majorHAnsi" w:eastAsia="Calibri" w:hAnsiTheme="majorHAnsi" w:cstheme="majorHAnsi"/>
                <w:color w:val="000000"/>
                <w:highlight w:val="white"/>
                <w:lang w:val="uk-UA" w:eastAsia="uk-UA"/>
              </w:rPr>
              <w:t xml:space="preserve">, які набули такого статусу в умовах соціальної кризи, що призвело до значного зниження фізичного, психологічного або матеріального добробуту або соціальної </w:t>
            </w:r>
            <w:proofErr w:type="spellStart"/>
            <w:r w:rsidRPr="00C87F6D">
              <w:rPr>
                <w:rFonts w:asciiTheme="majorHAnsi" w:eastAsia="Calibri" w:hAnsiTheme="majorHAnsi" w:cstheme="majorHAnsi"/>
                <w:color w:val="000000"/>
                <w:highlight w:val="white"/>
                <w:lang w:val="uk-UA" w:eastAsia="uk-UA"/>
              </w:rPr>
              <w:t>депривації</w:t>
            </w:r>
            <w:proofErr w:type="spellEnd"/>
            <w:r w:rsidRPr="00C87F6D">
              <w:rPr>
                <w:rFonts w:asciiTheme="majorHAnsi" w:eastAsia="Calibri" w:hAnsiTheme="majorHAnsi" w:cstheme="majorHAnsi"/>
                <w:color w:val="000000"/>
                <w:highlight w:val="white"/>
                <w:lang w:val="uk-UA" w:eastAsia="uk-UA"/>
              </w:rPr>
              <w:t xml:space="preserve"> людини.</w:t>
            </w:r>
          </w:p>
          <w:p w14:paraId="1BDAEDA8" w14:textId="130CE348" w:rsidR="00C87F6D" w:rsidRPr="00C87F6D" w:rsidRDefault="00C87F6D" w:rsidP="005F54D5">
            <w:pPr>
              <w:pBdr>
                <w:top w:val="nil"/>
                <w:left w:val="nil"/>
                <w:bottom w:val="nil"/>
                <w:right w:val="nil"/>
                <w:between w:val="nil"/>
              </w:pBdr>
              <w:ind w:left="283" w:hanging="135"/>
              <w:jc w:val="both"/>
              <w:rPr>
                <w:rFonts w:asciiTheme="majorHAnsi" w:eastAsia="Calibri" w:hAnsiTheme="majorHAnsi" w:cstheme="majorHAnsi"/>
                <w:color w:val="000000"/>
                <w:highlight w:val="white"/>
                <w:lang w:val="uk-UA" w:eastAsia="uk-UA"/>
              </w:rPr>
            </w:pPr>
          </w:p>
        </w:tc>
      </w:tr>
    </w:tbl>
    <w:p w14:paraId="65C1E2EE" w14:textId="77777777" w:rsidR="00390CDD" w:rsidRDefault="00390CDD" w:rsidP="00D55120">
      <w:pPr>
        <w:rPr>
          <w:rFonts w:asciiTheme="majorHAnsi" w:hAnsiTheme="majorHAnsi" w:cstheme="majorHAnsi"/>
          <w:b/>
          <w:lang w:val="uk-UA"/>
        </w:rPr>
      </w:pPr>
    </w:p>
    <w:p w14:paraId="7E69DD22" w14:textId="3922D10F" w:rsidR="00D55120" w:rsidRDefault="00C472D7" w:rsidP="00D55120">
      <w:pPr>
        <w:rPr>
          <w:rFonts w:asciiTheme="majorHAnsi" w:hAnsiTheme="majorHAnsi" w:cstheme="majorHAnsi"/>
          <w:b/>
          <w:lang w:val="uk-UA"/>
        </w:rPr>
      </w:pPr>
      <w:r w:rsidRPr="00C472D7">
        <w:rPr>
          <w:rFonts w:asciiTheme="majorHAnsi" w:hAnsiTheme="majorHAnsi" w:cstheme="majorHAnsi"/>
          <w:b/>
          <w:lang w:val="uk-UA"/>
        </w:rPr>
        <w:t>Описова інформація</w:t>
      </w:r>
    </w:p>
    <w:p w14:paraId="50C6140E" w14:textId="77777777" w:rsidR="00B97314" w:rsidRPr="00B97314" w:rsidRDefault="00C472D7" w:rsidP="00D55120">
      <w:pPr>
        <w:rPr>
          <w:rFonts w:asciiTheme="majorHAnsi" w:hAnsiTheme="majorHAnsi" w:cstheme="majorHAnsi"/>
          <w:lang w:val="uk-UA"/>
        </w:rPr>
      </w:pPr>
      <w:r w:rsidRPr="00B97314">
        <w:rPr>
          <w:rFonts w:asciiTheme="majorHAnsi" w:hAnsiTheme="majorHAnsi" w:cstheme="majorHAnsi"/>
          <w:lang w:val="uk-UA"/>
        </w:rPr>
        <w:t>Починаючи з 2014 року МБФ «</w:t>
      </w:r>
      <w:proofErr w:type="spellStart"/>
      <w:r w:rsidRPr="00B97314">
        <w:rPr>
          <w:rFonts w:asciiTheme="majorHAnsi" w:hAnsiTheme="majorHAnsi" w:cstheme="majorHAnsi"/>
          <w:lang w:val="uk-UA"/>
        </w:rPr>
        <w:t>Карітас</w:t>
      </w:r>
      <w:proofErr w:type="spellEnd"/>
      <w:r w:rsidRPr="00B97314">
        <w:rPr>
          <w:rFonts w:asciiTheme="majorHAnsi" w:hAnsiTheme="majorHAnsi" w:cstheme="majorHAnsi"/>
          <w:lang w:val="uk-UA"/>
        </w:rPr>
        <w:t xml:space="preserve"> України» допомагає населенню, яке постраждало від збройного конфлікту на Сході України. За цей час </w:t>
      </w:r>
      <w:proofErr w:type="spellStart"/>
      <w:r w:rsidRPr="00B97314">
        <w:rPr>
          <w:rFonts w:asciiTheme="majorHAnsi" w:hAnsiTheme="majorHAnsi" w:cstheme="majorHAnsi"/>
          <w:lang w:val="uk-UA"/>
        </w:rPr>
        <w:t>Карітас</w:t>
      </w:r>
      <w:proofErr w:type="spellEnd"/>
      <w:r w:rsidRPr="00B97314">
        <w:rPr>
          <w:rFonts w:asciiTheme="majorHAnsi" w:hAnsiTheme="majorHAnsi" w:cstheme="majorHAnsi"/>
          <w:lang w:val="uk-UA"/>
        </w:rPr>
        <w:t xml:space="preserve"> накопичив досвід та знання про основні тенденції соціального розвитку громад та  потребах найбільш вразливих осіб постраждалих від конфлікту. Діяльність </w:t>
      </w:r>
      <w:proofErr w:type="spellStart"/>
      <w:r w:rsidRPr="00B97314">
        <w:rPr>
          <w:rFonts w:asciiTheme="majorHAnsi" w:hAnsiTheme="majorHAnsi" w:cstheme="majorHAnsi"/>
          <w:lang w:val="uk-UA"/>
        </w:rPr>
        <w:t>проєкту</w:t>
      </w:r>
      <w:proofErr w:type="spellEnd"/>
      <w:r w:rsidRPr="00B97314">
        <w:rPr>
          <w:rFonts w:asciiTheme="majorHAnsi" w:hAnsiTheme="majorHAnsi" w:cstheme="majorHAnsi"/>
          <w:lang w:val="uk-UA"/>
        </w:rPr>
        <w:t xml:space="preserve"> зосереджується на </w:t>
      </w:r>
      <w:r w:rsidR="00B97314" w:rsidRPr="00B97314">
        <w:rPr>
          <w:rFonts w:asciiTheme="majorHAnsi" w:hAnsiTheme="majorHAnsi" w:cstheme="majorHAnsi"/>
          <w:lang w:val="uk-UA"/>
        </w:rPr>
        <w:t xml:space="preserve">трьох основних напрямках: </w:t>
      </w:r>
    </w:p>
    <w:p w14:paraId="0E1845DC" w14:textId="191F706B" w:rsidR="00C472D7" w:rsidRDefault="00B97314" w:rsidP="00082E5A">
      <w:pPr>
        <w:pStyle w:val="a3"/>
        <w:numPr>
          <w:ilvl w:val="0"/>
          <w:numId w:val="21"/>
        </w:numPr>
        <w:ind w:left="284" w:hanging="284"/>
        <w:jc w:val="both"/>
        <w:rPr>
          <w:rFonts w:asciiTheme="majorHAnsi" w:hAnsiTheme="majorHAnsi" w:cstheme="majorHAnsi"/>
          <w:lang w:val="uk-UA"/>
        </w:rPr>
      </w:pPr>
      <w:r w:rsidRPr="0089606F">
        <w:rPr>
          <w:rFonts w:asciiTheme="majorHAnsi" w:hAnsiTheme="majorHAnsi" w:cstheme="majorHAnsi"/>
          <w:b/>
          <w:lang w:val="uk-UA"/>
        </w:rPr>
        <w:t>І</w:t>
      </w:r>
      <w:r w:rsidR="00C472D7" w:rsidRPr="0089606F">
        <w:rPr>
          <w:rFonts w:asciiTheme="majorHAnsi" w:hAnsiTheme="majorHAnsi" w:cstheme="majorHAnsi"/>
          <w:b/>
          <w:lang w:val="uk-UA"/>
        </w:rPr>
        <w:t xml:space="preserve">нтеграції та </w:t>
      </w:r>
      <w:proofErr w:type="spellStart"/>
      <w:r w:rsidR="00C472D7" w:rsidRPr="0089606F">
        <w:rPr>
          <w:rFonts w:asciiTheme="majorHAnsi" w:hAnsiTheme="majorHAnsi" w:cstheme="majorHAnsi"/>
          <w:b/>
          <w:lang w:val="uk-UA"/>
        </w:rPr>
        <w:t>миробудуванні</w:t>
      </w:r>
      <w:proofErr w:type="spellEnd"/>
      <w:r w:rsidR="00C472D7" w:rsidRPr="00B97314">
        <w:rPr>
          <w:rFonts w:asciiTheme="majorHAnsi" w:hAnsiTheme="majorHAnsi" w:cstheme="majorHAnsi"/>
          <w:lang w:val="uk-UA"/>
        </w:rPr>
        <w:t xml:space="preserve"> через надання психосоціальних консультацій окремим особам та групам, організації тренінгів з ненасильницького спілкування та медіації</w:t>
      </w:r>
      <w:r w:rsidRPr="00B97314">
        <w:rPr>
          <w:rFonts w:asciiTheme="majorHAnsi" w:hAnsiTheme="majorHAnsi" w:cstheme="majorHAnsi"/>
          <w:lang w:val="uk-UA"/>
        </w:rPr>
        <w:t xml:space="preserve">, проведення відкритих заходів спрямованих на примирення та </w:t>
      </w:r>
      <w:proofErr w:type="spellStart"/>
      <w:r w:rsidRPr="00B97314">
        <w:rPr>
          <w:rFonts w:asciiTheme="majorHAnsi" w:hAnsiTheme="majorHAnsi" w:cstheme="majorHAnsi"/>
          <w:lang w:val="uk-UA"/>
        </w:rPr>
        <w:t>миробудування</w:t>
      </w:r>
      <w:proofErr w:type="spellEnd"/>
      <w:r w:rsidRPr="00B97314">
        <w:rPr>
          <w:rFonts w:asciiTheme="majorHAnsi" w:hAnsiTheme="majorHAnsi" w:cstheme="majorHAnsi"/>
          <w:lang w:val="uk-UA"/>
        </w:rPr>
        <w:t xml:space="preserve">, </w:t>
      </w:r>
      <w:r w:rsidRPr="00B97314">
        <w:rPr>
          <w:rFonts w:asciiTheme="majorHAnsi" w:hAnsiTheme="majorHAnsi" w:cstheme="majorHAnsi"/>
          <w:lang w:val="uk-UA"/>
        </w:rPr>
        <w:lastRenderedPageBreak/>
        <w:t>організації тижневих візитів сімей зі Сходу України в Західні регіони та навпаки, спрямовані на подолання стереотипів та розвитку міжособистісних відносин.</w:t>
      </w:r>
      <w:r w:rsidR="00082E5A">
        <w:rPr>
          <w:rFonts w:asciiTheme="majorHAnsi" w:hAnsiTheme="majorHAnsi" w:cstheme="majorHAnsi"/>
          <w:lang w:val="uk-UA"/>
        </w:rPr>
        <w:t xml:space="preserve"> Локації Запоріжжя, Маріуполь та Одеса</w:t>
      </w:r>
    </w:p>
    <w:p w14:paraId="0FB6A225" w14:textId="5A2BAE7C" w:rsidR="00B97314" w:rsidRDefault="00B97314" w:rsidP="00082E5A">
      <w:pPr>
        <w:pStyle w:val="a3"/>
        <w:numPr>
          <w:ilvl w:val="0"/>
          <w:numId w:val="21"/>
        </w:numPr>
        <w:ind w:left="284" w:hanging="284"/>
        <w:jc w:val="both"/>
        <w:rPr>
          <w:rFonts w:asciiTheme="majorHAnsi" w:hAnsiTheme="majorHAnsi" w:cstheme="majorHAnsi"/>
          <w:lang w:val="uk-UA"/>
        </w:rPr>
      </w:pPr>
      <w:r w:rsidRPr="0089606F">
        <w:rPr>
          <w:rFonts w:asciiTheme="majorHAnsi" w:hAnsiTheme="majorHAnsi" w:cstheme="majorHAnsi"/>
          <w:b/>
          <w:lang w:val="uk-UA"/>
        </w:rPr>
        <w:t>Забезпечення засобами життєзабезпечення (</w:t>
      </w:r>
      <w:r w:rsidRPr="0089606F">
        <w:rPr>
          <w:rFonts w:asciiTheme="majorHAnsi" w:hAnsiTheme="majorHAnsi" w:cstheme="majorHAnsi"/>
          <w:b/>
          <w:lang w:val="en-US"/>
        </w:rPr>
        <w:t>livelihood</w:t>
      </w:r>
      <w:r w:rsidRPr="0089606F">
        <w:rPr>
          <w:rFonts w:asciiTheme="majorHAnsi" w:hAnsiTheme="majorHAnsi" w:cstheme="majorHAnsi"/>
          <w:b/>
          <w:lang w:val="uk-UA"/>
        </w:rPr>
        <w:t xml:space="preserve">) </w:t>
      </w:r>
      <w:r>
        <w:rPr>
          <w:rFonts w:asciiTheme="majorHAnsi" w:hAnsiTheme="majorHAnsi" w:cstheme="majorHAnsi"/>
          <w:lang w:val="uk-UA"/>
        </w:rPr>
        <w:t xml:space="preserve">через надання консультації з працевлаштування та розвитку </w:t>
      </w:r>
      <w:proofErr w:type="spellStart"/>
      <w:r>
        <w:rPr>
          <w:rFonts w:asciiTheme="majorHAnsi" w:hAnsiTheme="majorHAnsi" w:cstheme="majorHAnsi"/>
          <w:lang w:val="uk-UA"/>
        </w:rPr>
        <w:t>самозайнятості</w:t>
      </w:r>
      <w:proofErr w:type="spellEnd"/>
      <w:r>
        <w:rPr>
          <w:rFonts w:asciiTheme="majorHAnsi" w:hAnsiTheme="majorHAnsi" w:cstheme="majorHAnsi"/>
          <w:lang w:val="uk-UA"/>
        </w:rPr>
        <w:t>, допомоги в пошуку роботи. Проведення тренінгів для фо</w:t>
      </w:r>
      <w:r w:rsidR="0051385E">
        <w:rPr>
          <w:rFonts w:asciiTheme="majorHAnsi" w:hAnsiTheme="majorHAnsi" w:cstheme="majorHAnsi"/>
          <w:lang w:val="uk-UA"/>
        </w:rPr>
        <w:t>рмування та покращення особистісних</w:t>
      </w:r>
      <w:r>
        <w:rPr>
          <w:rFonts w:asciiTheme="majorHAnsi" w:hAnsiTheme="majorHAnsi" w:cstheme="majorHAnsi"/>
          <w:lang w:val="uk-UA"/>
        </w:rPr>
        <w:t xml:space="preserve"> та професійних навичок (емоційний інтелект, управління часом, тощо)</w:t>
      </w:r>
      <w:r w:rsidR="0051385E">
        <w:rPr>
          <w:rFonts w:asciiTheme="majorHAnsi" w:hAnsiTheme="majorHAnsi" w:cstheme="majorHAnsi"/>
          <w:lang w:val="uk-UA"/>
        </w:rPr>
        <w:t xml:space="preserve">, проведення бізнес шкіл. Забезпечення роботи </w:t>
      </w:r>
      <w:r w:rsidR="0051385E" w:rsidRPr="0051385E">
        <w:rPr>
          <w:rFonts w:asciiTheme="majorHAnsi" w:hAnsiTheme="majorHAnsi" w:cstheme="majorHAnsi"/>
          <w:lang w:val="uk-UA"/>
        </w:rPr>
        <w:t>Веб-сайт</w:t>
      </w:r>
      <w:r w:rsidR="00390CDD">
        <w:rPr>
          <w:rFonts w:asciiTheme="majorHAnsi" w:hAnsiTheme="majorHAnsi" w:cstheme="majorHAnsi"/>
          <w:lang w:val="uk-UA"/>
        </w:rPr>
        <w:t>у</w:t>
      </w:r>
      <w:r w:rsidR="0051385E" w:rsidRPr="0051385E">
        <w:rPr>
          <w:rFonts w:asciiTheme="majorHAnsi" w:hAnsiTheme="majorHAnsi" w:cstheme="majorHAnsi"/>
          <w:lang w:val="uk-UA"/>
        </w:rPr>
        <w:t xml:space="preserve"> щодо працевлаштування http://careerfornewlife.com/ - це портал соціальної допомоги для </w:t>
      </w:r>
      <w:proofErr w:type="spellStart"/>
      <w:r w:rsidR="0051385E" w:rsidRPr="0051385E">
        <w:rPr>
          <w:rFonts w:asciiTheme="majorHAnsi" w:hAnsiTheme="majorHAnsi" w:cstheme="majorHAnsi"/>
          <w:lang w:val="uk-UA"/>
        </w:rPr>
        <w:t>бенефеціарів</w:t>
      </w:r>
      <w:proofErr w:type="spellEnd"/>
      <w:r w:rsidR="0051385E" w:rsidRPr="0051385E">
        <w:rPr>
          <w:rFonts w:asciiTheme="majorHAnsi" w:hAnsiTheme="majorHAnsi" w:cstheme="majorHAnsi"/>
          <w:lang w:val="uk-UA"/>
        </w:rPr>
        <w:t xml:space="preserve"> у сфері зайнятості</w:t>
      </w:r>
      <w:r w:rsidR="0051385E">
        <w:rPr>
          <w:rFonts w:asciiTheme="majorHAnsi" w:hAnsiTheme="majorHAnsi" w:cstheme="majorHAnsi"/>
          <w:lang w:val="uk-UA"/>
        </w:rPr>
        <w:t xml:space="preserve">, проведення </w:t>
      </w:r>
      <w:proofErr w:type="spellStart"/>
      <w:r w:rsidR="0051385E">
        <w:rPr>
          <w:rFonts w:asciiTheme="majorHAnsi" w:hAnsiTheme="majorHAnsi" w:cstheme="majorHAnsi"/>
          <w:lang w:val="uk-UA"/>
        </w:rPr>
        <w:t>вебінарів</w:t>
      </w:r>
      <w:proofErr w:type="spellEnd"/>
      <w:r w:rsidR="0051385E">
        <w:rPr>
          <w:rFonts w:asciiTheme="majorHAnsi" w:hAnsiTheme="majorHAnsi" w:cstheme="majorHAnsi"/>
          <w:lang w:val="uk-UA"/>
        </w:rPr>
        <w:t>.</w:t>
      </w:r>
      <w:r w:rsidR="00082E5A">
        <w:rPr>
          <w:rFonts w:asciiTheme="majorHAnsi" w:hAnsiTheme="majorHAnsi" w:cstheme="majorHAnsi"/>
          <w:lang w:val="uk-UA"/>
        </w:rPr>
        <w:t xml:space="preserve"> Локації Запоріжжя та Маріуполь</w:t>
      </w:r>
    </w:p>
    <w:p w14:paraId="31C976B8" w14:textId="5E372F20" w:rsidR="0051385E" w:rsidRPr="00082E5A" w:rsidRDefault="00082E5A" w:rsidP="00082E5A">
      <w:pPr>
        <w:pStyle w:val="a3"/>
        <w:numPr>
          <w:ilvl w:val="0"/>
          <w:numId w:val="21"/>
        </w:numPr>
        <w:ind w:left="284" w:hanging="284"/>
        <w:jc w:val="both"/>
        <w:rPr>
          <w:rFonts w:asciiTheme="majorHAnsi" w:hAnsiTheme="majorHAnsi" w:cstheme="majorHAnsi"/>
          <w:lang w:val="uk-UA"/>
        </w:rPr>
      </w:pPr>
      <w:r w:rsidRPr="0089606F">
        <w:rPr>
          <w:rFonts w:asciiTheme="majorHAnsi" w:hAnsiTheme="majorHAnsi" w:cstheme="majorHAnsi"/>
          <w:b/>
          <w:lang w:val="uk-UA"/>
        </w:rPr>
        <w:t>Розвиток соціальної згуртованості та спроможності громад</w:t>
      </w:r>
      <w:r>
        <w:rPr>
          <w:rFonts w:asciiTheme="majorHAnsi" w:hAnsiTheme="majorHAnsi" w:cstheme="majorHAnsi"/>
          <w:lang w:val="uk-UA"/>
        </w:rPr>
        <w:t xml:space="preserve"> через надання </w:t>
      </w:r>
      <w:proofErr w:type="spellStart"/>
      <w:r>
        <w:rPr>
          <w:rFonts w:asciiTheme="majorHAnsi" w:hAnsiTheme="majorHAnsi" w:cstheme="majorHAnsi"/>
          <w:lang w:val="uk-UA"/>
        </w:rPr>
        <w:t>субгрантів</w:t>
      </w:r>
      <w:proofErr w:type="spellEnd"/>
      <w:r>
        <w:rPr>
          <w:rFonts w:asciiTheme="majorHAnsi" w:hAnsiTheme="majorHAnsi" w:cstheme="majorHAnsi"/>
          <w:lang w:val="uk-UA"/>
        </w:rPr>
        <w:t xml:space="preserve"> для організації центрів соціальної згуртованості громад і орієнтовані на</w:t>
      </w:r>
      <w:r w:rsidRPr="00082E5A">
        <w:rPr>
          <w:rFonts w:asciiTheme="majorHAnsi" w:hAnsiTheme="majorHAnsi" w:cstheme="majorHAnsi"/>
          <w:lang w:val="uk-UA"/>
        </w:rPr>
        <w:t xml:space="preserve"> збільшення спроможності громад в містах, що знаходяться побли</w:t>
      </w:r>
      <w:r w:rsidR="00390CDD">
        <w:rPr>
          <w:rFonts w:asciiTheme="majorHAnsi" w:hAnsiTheme="majorHAnsi" w:cstheme="majorHAnsi"/>
          <w:lang w:val="uk-UA"/>
        </w:rPr>
        <w:t>зу зони конфлікту в Донецькій,</w:t>
      </w:r>
      <w:r w:rsidRPr="00082E5A">
        <w:rPr>
          <w:rFonts w:asciiTheme="majorHAnsi" w:hAnsiTheme="majorHAnsi" w:cstheme="majorHAnsi"/>
          <w:lang w:val="uk-UA"/>
        </w:rPr>
        <w:t xml:space="preserve"> Луганській </w:t>
      </w:r>
      <w:r w:rsidR="00390CDD">
        <w:rPr>
          <w:rFonts w:asciiTheme="majorHAnsi" w:hAnsiTheme="majorHAnsi" w:cstheme="majorHAnsi"/>
          <w:lang w:val="uk-UA"/>
        </w:rPr>
        <w:t xml:space="preserve">та Харківській </w:t>
      </w:r>
      <w:r w:rsidRPr="00082E5A">
        <w:rPr>
          <w:rFonts w:asciiTheme="majorHAnsi" w:hAnsiTheme="majorHAnsi" w:cstheme="majorHAnsi"/>
          <w:lang w:val="uk-UA"/>
        </w:rPr>
        <w:t>обла</w:t>
      </w:r>
      <w:r>
        <w:rPr>
          <w:rFonts w:asciiTheme="majorHAnsi" w:hAnsiTheme="majorHAnsi" w:cstheme="majorHAnsi"/>
          <w:lang w:val="uk-UA"/>
        </w:rPr>
        <w:t>стях. Проведення інформаційних та соціальних заходів</w:t>
      </w:r>
      <w:r w:rsidRPr="00082E5A">
        <w:rPr>
          <w:rFonts w:asciiTheme="majorHAnsi" w:hAnsiTheme="majorHAnsi" w:cstheme="majorHAnsi"/>
          <w:lang w:val="uk-UA"/>
        </w:rPr>
        <w:t xml:space="preserve"> з залучення активних місцевих людей та груп, пов'язаних із </w:t>
      </w:r>
      <w:proofErr w:type="spellStart"/>
      <w:r w:rsidRPr="00082E5A">
        <w:rPr>
          <w:rFonts w:asciiTheme="majorHAnsi" w:hAnsiTheme="majorHAnsi" w:cstheme="majorHAnsi"/>
          <w:lang w:val="uk-UA"/>
        </w:rPr>
        <w:t>самоорганізованими</w:t>
      </w:r>
      <w:proofErr w:type="spellEnd"/>
      <w:r w:rsidRPr="00082E5A">
        <w:rPr>
          <w:rFonts w:asciiTheme="majorHAnsi" w:hAnsiTheme="majorHAnsi" w:cstheme="majorHAnsi"/>
          <w:lang w:val="uk-UA"/>
        </w:rPr>
        <w:t xml:space="preserve"> групами за інтересами або соціальними / культурними клубами. За</w:t>
      </w:r>
      <w:r>
        <w:rPr>
          <w:rFonts w:asciiTheme="majorHAnsi" w:hAnsiTheme="majorHAnsi" w:cstheme="majorHAnsi"/>
          <w:lang w:val="uk-UA"/>
        </w:rPr>
        <w:t xml:space="preserve">цікавлені особи залучаються </w:t>
      </w:r>
      <w:r w:rsidRPr="00082E5A">
        <w:rPr>
          <w:rFonts w:asciiTheme="majorHAnsi" w:hAnsiTheme="majorHAnsi" w:cstheme="majorHAnsi"/>
          <w:lang w:val="uk-UA"/>
        </w:rPr>
        <w:t>за допомогою інформування місцевих зацікавлених сторін у державному та некомерційному секторах, церковних громадах, навчальних закладах тощо.</w:t>
      </w:r>
      <w:r>
        <w:rPr>
          <w:rFonts w:asciiTheme="majorHAnsi" w:hAnsiTheme="majorHAnsi" w:cstheme="majorHAnsi"/>
          <w:lang w:val="uk-UA"/>
        </w:rPr>
        <w:t xml:space="preserve"> </w:t>
      </w:r>
      <w:r w:rsidRPr="00082E5A">
        <w:rPr>
          <w:rFonts w:asciiTheme="majorHAnsi" w:hAnsiTheme="majorHAnsi" w:cstheme="majorHAnsi"/>
          <w:lang w:val="uk-UA"/>
        </w:rPr>
        <w:t xml:space="preserve">Розвиток потенціалу активістів місцевих громад та </w:t>
      </w:r>
      <w:proofErr w:type="spellStart"/>
      <w:r w:rsidRPr="00082E5A">
        <w:rPr>
          <w:rFonts w:asciiTheme="majorHAnsi" w:hAnsiTheme="majorHAnsi" w:cstheme="majorHAnsi"/>
          <w:lang w:val="uk-UA"/>
        </w:rPr>
        <w:t>самоорганізованих</w:t>
      </w:r>
      <w:proofErr w:type="spellEnd"/>
      <w:r w:rsidRPr="00082E5A">
        <w:rPr>
          <w:rFonts w:asciiTheme="majorHAnsi" w:hAnsiTheme="majorHAnsi" w:cstheme="majorHAnsi"/>
          <w:lang w:val="uk-UA"/>
        </w:rPr>
        <w:t xml:space="preserve"> груп через забезпечення наявності простору, технічної та матеріальної підтримки громадських активістів та груп. Проведення навчальних семінарів для місцевих громад та груп. Налагодження співпраці з державними та громадськими організаціями.</w:t>
      </w:r>
      <w:r>
        <w:rPr>
          <w:rFonts w:asciiTheme="majorHAnsi" w:hAnsiTheme="majorHAnsi" w:cstheme="majorHAnsi"/>
          <w:lang w:val="uk-UA"/>
        </w:rPr>
        <w:t xml:space="preserve"> Локації - </w:t>
      </w:r>
      <w:r w:rsidRPr="00082E5A">
        <w:rPr>
          <w:rFonts w:asciiTheme="majorHAnsi" w:hAnsiTheme="majorHAnsi" w:cstheme="majorHAnsi"/>
          <w:lang w:val="uk-UA"/>
        </w:rPr>
        <w:t>міста Донецької, Луганської та Харківської областей – Сєвєродонецьк (с. Боброве, смт. Борівське, с. Муратове та с. Капітанове), Слов'янськ, Волноваха, Лозова та Ізюм</w:t>
      </w:r>
      <w:r>
        <w:rPr>
          <w:rFonts w:asciiTheme="majorHAnsi" w:hAnsiTheme="majorHAnsi" w:cstheme="majorHAnsi"/>
          <w:lang w:val="uk-UA"/>
        </w:rPr>
        <w:t>.</w:t>
      </w:r>
    </w:p>
    <w:p w14:paraId="3E556719" w14:textId="77777777" w:rsidR="00D55120" w:rsidRPr="00C87F6D" w:rsidRDefault="00D55120" w:rsidP="00D55120">
      <w:pPr>
        <w:rPr>
          <w:rFonts w:asciiTheme="majorHAnsi" w:hAnsiTheme="majorHAnsi" w:cstheme="majorHAnsi"/>
          <w:lang w:val="uk-UA"/>
        </w:rPr>
      </w:pPr>
    </w:p>
    <w:p w14:paraId="7B79BF90" w14:textId="77777777" w:rsidR="00252847" w:rsidRPr="0089606F" w:rsidRDefault="00252847" w:rsidP="00EE190F">
      <w:pPr>
        <w:rPr>
          <w:rFonts w:asciiTheme="majorHAnsi" w:hAnsiTheme="majorHAnsi" w:cstheme="majorHAnsi"/>
          <w:b/>
          <w:lang w:val="uk-UA"/>
        </w:rPr>
      </w:pPr>
      <w:r w:rsidRPr="0089606F">
        <w:rPr>
          <w:rFonts w:asciiTheme="majorHAnsi" w:hAnsiTheme="majorHAnsi" w:cstheme="majorHAnsi"/>
          <w:b/>
          <w:lang w:val="uk-UA"/>
        </w:rPr>
        <w:t xml:space="preserve">Основна мета оцінювання: </w:t>
      </w:r>
    </w:p>
    <w:p w14:paraId="568D3DAC" w14:textId="77777777" w:rsidR="00252847" w:rsidRPr="00C87F6D" w:rsidRDefault="00252847" w:rsidP="00EE190F">
      <w:pPr>
        <w:rPr>
          <w:rFonts w:asciiTheme="majorHAnsi" w:hAnsiTheme="majorHAnsi" w:cstheme="majorHAnsi"/>
          <w:lang w:val="uk-UA"/>
        </w:rPr>
      </w:pPr>
    </w:p>
    <w:p w14:paraId="21ACCE40" w14:textId="33083B2E" w:rsidR="005A12B5" w:rsidRPr="00F734FC" w:rsidRDefault="0089606F" w:rsidP="005A12B5">
      <w:pPr>
        <w:jc w:val="both"/>
        <w:rPr>
          <w:rFonts w:asciiTheme="majorHAnsi" w:hAnsiTheme="majorHAnsi" w:cstheme="majorHAnsi"/>
          <w:lang w:val="uk-UA"/>
        </w:rPr>
      </w:pPr>
      <w:r>
        <w:rPr>
          <w:rFonts w:asciiTheme="majorHAnsi" w:hAnsiTheme="majorHAnsi" w:cstheme="majorHAnsi"/>
          <w:lang w:val="uk-UA"/>
        </w:rPr>
        <w:t xml:space="preserve">Основна </w:t>
      </w:r>
      <w:r w:rsidRPr="00F734FC">
        <w:rPr>
          <w:rFonts w:asciiTheme="majorHAnsi" w:hAnsiTheme="majorHAnsi" w:cstheme="majorHAnsi"/>
          <w:lang w:val="uk-UA"/>
        </w:rPr>
        <w:t>мета о</w:t>
      </w:r>
      <w:r w:rsidR="00252847" w:rsidRPr="00F734FC">
        <w:rPr>
          <w:rFonts w:asciiTheme="majorHAnsi" w:hAnsiTheme="majorHAnsi" w:cstheme="majorHAnsi"/>
          <w:lang w:val="uk-UA"/>
        </w:rPr>
        <w:t xml:space="preserve">тримати </w:t>
      </w:r>
      <w:r w:rsidRPr="00F734FC">
        <w:rPr>
          <w:rFonts w:asciiTheme="majorHAnsi" w:hAnsiTheme="majorHAnsi" w:cstheme="majorHAnsi"/>
          <w:lang w:val="uk-UA"/>
        </w:rPr>
        <w:t xml:space="preserve">зовнішню професійну оцінку </w:t>
      </w:r>
      <w:r w:rsidR="005F54D5">
        <w:rPr>
          <w:rFonts w:asciiTheme="majorHAnsi" w:hAnsiTheme="majorHAnsi" w:cstheme="majorHAnsi"/>
          <w:lang w:val="uk-UA"/>
        </w:rPr>
        <w:t xml:space="preserve">впливу </w:t>
      </w:r>
      <w:r w:rsidRPr="00F734FC">
        <w:rPr>
          <w:rFonts w:asciiTheme="majorHAnsi" w:hAnsiTheme="majorHAnsi" w:cstheme="majorHAnsi"/>
          <w:lang w:val="uk-UA"/>
        </w:rPr>
        <w:t xml:space="preserve">реалізації </w:t>
      </w:r>
      <w:proofErr w:type="spellStart"/>
      <w:r w:rsidRPr="00F734FC">
        <w:rPr>
          <w:rFonts w:asciiTheme="majorHAnsi" w:hAnsiTheme="majorHAnsi" w:cstheme="majorHAnsi"/>
          <w:lang w:val="uk-UA"/>
        </w:rPr>
        <w:t>пр</w:t>
      </w:r>
      <w:r w:rsidR="005F54D5">
        <w:rPr>
          <w:rFonts w:asciiTheme="majorHAnsi" w:hAnsiTheme="majorHAnsi" w:cstheme="majorHAnsi"/>
          <w:lang w:val="uk-UA"/>
        </w:rPr>
        <w:t>оєкту</w:t>
      </w:r>
      <w:proofErr w:type="spellEnd"/>
      <w:r w:rsidR="005F54D5">
        <w:rPr>
          <w:rFonts w:asciiTheme="majorHAnsi" w:hAnsiTheme="majorHAnsi" w:cstheme="majorHAnsi"/>
          <w:lang w:val="uk-UA"/>
        </w:rPr>
        <w:t xml:space="preserve"> протягом трьох років (2017 – 2020</w:t>
      </w:r>
      <w:r w:rsidRPr="00F734FC">
        <w:rPr>
          <w:rFonts w:asciiTheme="majorHAnsi" w:hAnsiTheme="majorHAnsi" w:cstheme="majorHAnsi"/>
          <w:lang w:val="uk-UA"/>
        </w:rPr>
        <w:t xml:space="preserve"> рр.) та </w:t>
      </w:r>
      <w:r w:rsidR="005F54D5">
        <w:rPr>
          <w:rFonts w:asciiTheme="majorHAnsi" w:hAnsiTheme="majorHAnsi" w:cstheme="majorHAnsi"/>
          <w:lang w:val="uk-UA"/>
        </w:rPr>
        <w:t xml:space="preserve">протягом півтора року (вересень 2022 – лютий 2024),  </w:t>
      </w:r>
      <w:r w:rsidR="00B30ED5" w:rsidRPr="00F734FC">
        <w:rPr>
          <w:rFonts w:asciiTheme="majorHAnsi" w:hAnsiTheme="majorHAnsi" w:cstheme="majorHAnsi"/>
          <w:lang w:val="uk-UA"/>
        </w:rPr>
        <w:t xml:space="preserve">рекомендації щодо того, в якому напрямку можливо </w:t>
      </w:r>
      <w:r w:rsidR="00252847" w:rsidRPr="00F734FC">
        <w:rPr>
          <w:rFonts w:asciiTheme="majorHAnsi" w:hAnsiTheme="majorHAnsi" w:cstheme="majorHAnsi"/>
          <w:lang w:val="uk-UA"/>
        </w:rPr>
        <w:t>про</w:t>
      </w:r>
      <w:r w:rsidR="00B30ED5" w:rsidRPr="00F734FC">
        <w:rPr>
          <w:rFonts w:asciiTheme="majorHAnsi" w:hAnsiTheme="majorHAnsi" w:cstheme="majorHAnsi"/>
          <w:lang w:val="uk-UA"/>
        </w:rPr>
        <w:t xml:space="preserve">довжувати та вдосконалювати </w:t>
      </w:r>
      <w:proofErr w:type="spellStart"/>
      <w:r w:rsidR="00B30ED5" w:rsidRPr="00F734FC">
        <w:rPr>
          <w:rFonts w:asciiTheme="majorHAnsi" w:hAnsiTheme="majorHAnsi" w:cstheme="majorHAnsi"/>
          <w:lang w:val="uk-UA"/>
        </w:rPr>
        <w:t>проєкт</w:t>
      </w:r>
      <w:proofErr w:type="spellEnd"/>
      <w:r w:rsidR="005A12B5" w:rsidRPr="00F734FC">
        <w:rPr>
          <w:rFonts w:asciiTheme="majorHAnsi" w:hAnsiTheme="majorHAnsi" w:cstheme="majorHAnsi"/>
        </w:rPr>
        <w:t xml:space="preserve"> </w:t>
      </w:r>
      <w:r w:rsidR="005A12B5" w:rsidRPr="00F734FC">
        <w:rPr>
          <w:rFonts w:asciiTheme="majorHAnsi" w:hAnsiTheme="majorHAnsi" w:cstheme="majorHAnsi"/>
          <w:lang w:val="uk-UA"/>
        </w:rPr>
        <w:t>а також:</w:t>
      </w:r>
    </w:p>
    <w:p w14:paraId="772ABA8D" w14:textId="0A939429" w:rsidR="005A12B5" w:rsidRPr="00F734FC" w:rsidRDefault="005A12B5" w:rsidP="005A12B5">
      <w:pPr>
        <w:pStyle w:val="a3"/>
        <w:numPr>
          <w:ilvl w:val="0"/>
          <w:numId w:val="29"/>
        </w:numPr>
        <w:jc w:val="both"/>
        <w:rPr>
          <w:rFonts w:asciiTheme="majorHAnsi" w:hAnsiTheme="majorHAnsi" w:cstheme="majorHAnsi"/>
          <w:lang w:val="uk-UA"/>
        </w:rPr>
      </w:pPr>
      <w:r w:rsidRPr="00F734FC">
        <w:rPr>
          <w:rFonts w:asciiTheme="majorHAnsi" w:hAnsiTheme="majorHAnsi" w:cstheme="majorHAnsi"/>
          <w:lang w:val="uk-UA"/>
        </w:rPr>
        <w:t xml:space="preserve">З’ясувати, в якій мірі проект досяг своїх цілей та запланованих результатів, включно з тим, наскільки і як покращилося/змінилося якість життя </w:t>
      </w:r>
      <w:proofErr w:type="spellStart"/>
      <w:r w:rsidRPr="00F734FC">
        <w:rPr>
          <w:rFonts w:asciiTheme="majorHAnsi" w:hAnsiTheme="majorHAnsi" w:cstheme="majorHAnsi"/>
          <w:lang w:val="uk-UA"/>
        </w:rPr>
        <w:t>бенефіціарів</w:t>
      </w:r>
      <w:proofErr w:type="spellEnd"/>
      <w:r w:rsidRPr="00F734FC">
        <w:rPr>
          <w:rFonts w:asciiTheme="majorHAnsi" w:hAnsiTheme="majorHAnsi" w:cstheme="majorHAnsi"/>
          <w:lang w:val="uk-UA"/>
        </w:rPr>
        <w:t xml:space="preserve"> проекту, їх соціальна згуртованість та інтегрованість в суспільство.</w:t>
      </w:r>
    </w:p>
    <w:p w14:paraId="16435F29" w14:textId="271C3CC3" w:rsidR="005A12B5" w:rsidRPr="00F734FC" w:rsidRDefault="005A12B5" w:rsidP="005A12B5">
      <w:pPr>
        <w:pStyle w:val="a3"/>
        <w:numPr>
          <w:ilvl w:val="0"/>
          <w:numId w:val="29"/>
        </w:numPr>
        <w:jc w:val="both"/>
        <w:rPr>
          <w:rFonts w:asciiTheme="majorHAnsi" w:hAnsiTheme="majorHAnsi" w:cstheme="majorHAnsi"/>
          <w:lang w:val="uk-UA"/>
        </w:rPr>
      </w:pPr>
      <w:r w:rsidRPr="00F734FC">
        <w:rPr>
          <w:rFonts w:asciiTheme="majorHAnsi" w:hAnsiTheme="majorHAnsi" w:cstheme="majorHAnsi"/>
          <w:lang w:val="uk-UA"/>
        </w:rPr>
        <w:t xml:space="preserve">Прослідувати, наскільки були враховані наскрізні питання </w:t>
      </w:r>
      <w:r w:rsidR="00E379C0" w:rsidRPr="00F734FC">
        <w:rPr>
          <w:rFonts w:asciiTheme="majorHAnsi" w:hAnsiTheme="majorHAnsi" w:cstheme="majorHAnsi"/>
          <w:lang w:val="uk-UA"/>
        </w:rPr>
        <w:t>рівного ставлення до різних груп були враховані у проекті</w:t>
      </w:r>
    </w:p>
    <w:p w14:paraId="1B73C12F" w14:textId="6CB92813" w:rsidR="00EE190F" w:rsidRPr="00F734FC" w:rsidRDefault="005A12B5" w:rsidP="005A12B5">
      <w:pPr>
        <w:pStyle w:val="a3"/>
        <w:numPr>
          <w:ilvl w:val="0"/>
          <w:numId w:val="29"/>
        </w:numPr>
        <w:jc w:val="both"/>
        <w:rPr>
          <w:rFonts w:asciiTheme="majorHAnsi" w:hAnsiTheme="majorHAnsi" w:cstheme="majorHAnsi"/>
          <w:lang w:val="uk-UA"/>
        </w:rPr>
      </w:pPr>
      <w:r w:rsidRPr="00F734FC">
        <w:rPr>
          <w:rFonts w:asciiTheme="majorHAnsi" w:hAnsiTheme="majorHAnsi" w:cstheme="majorHAnsi"/>
          <w:lang w:val="uk-UA"/>
        </w:rPr>
        <w:t>В</w:t>
      </w:r>
      <w:r w:rsidR="00B30ED5" w:rsidRPr="00F734FC">
        <w:rPr>
          <w:rFonts w:asciiTheme="majorHAnsi" w:hAnsiTheme="majorHAnsi" w:cstheme="majorHAnsi"/>
          <w:lang w:val="uk-UA"/>
        </w:rPr>
        <w:t>иявити слабкі місця та успішні досягнення.</w:t>
      </w:r>
    </w:p>
    <w:p w14:paraId="18661A50" w14:textId="5DD33258" w:rsidR="00252847" w:rsidRPr="00C87F6D" w:rsidRDefault="00252847" w:rsidP="00EE190F">
      <w:pPr>
        <w:rPr>
          <w:rFonts w:asciiTheme="majorHAnsi" w:hAnsiTheme="majorHAnsi" w:cstheme="majorHAnsi"/>
          <w:lang w:val="uk-UA"/>
        </w:rPr>
      </w:pPr>
    </w:p>
    <w:p w14:paraId="5DCC6C1B" w14:textId="7077EE1D" w:rsidR="006F5D9F" w:rsidRPr="00A33506" w:rsidRDefault="00B30ED5" w:rsidP="00EE190F">
      <w:pPr>
        <w:rPr>
          <w:rFonts w:asciiTheme="majorHAnsi" w:hAnsiTheme="majorHAnsi" w:cstheme="majorHAnsi"/>
          <w:b/>
          <w:lang w:val="uk-UA"/>
        </w:rPr>
      </w:pPr>
      <w:r w:rsidRPr="00A33506">
        <w:rPr>
          <w:rFonts w:asciiTheme="majorHAnsi" w:hAnsiTheme="majorHAnsi" w:cstheme="majorHAnsi"/>
          <w:b/>
          <w:lang w:val="uk-UA"/>
        </w:rPr>
        <w:t xml:space="preserve">Основні критерії </w:t>
      </w:r>
      <w:r w:rsidR="00EC2B3B">
        <w:rPr>
          <w:rFonts w:asciiTheme="majorHAnsi" w:hAnsiTheme="majorHAnsi" w:cstheme="majorHAnsi"/>
          <w:b/>
          <w:lang w:val="uk-UA"/>
        </w:rPr>
        <w:t>оцінювання</w:t>
      </w:r>
      <w:r w:rsidRPr="00A33506">
        <w:rPr>
          <w:rFonts w:asciiTheme="majorHAnsi" w:hAnsiTheme="majorHAnsi" w:cstheme="majorHAnsi"/>
          <w:b/>
          <w:lang w:val="uk-UA"/>
        </w:rPr>
        <w:t>:</w:t>
      </w:r>
    </w:p>
    <w:p w14:paraId="540326B6" w14:textId="77777777" w:rsidR="00B30ED5" w:rsidRPr="00C87F6D" w:rsidRDefault="00B30ED5" w:rsidP="00EE190F">
      <w:pPr>
        <w:rPr>
          <w:rFonts w:asciiTheme="majorHAnsi" w:hAnsiTheme="majorHAnsi" w:cstheme="majorHAnsi"/>
          <w:lang w:val="uk-UA"/>
        </w:rPr>
      </w:pPr>
    </w:p>
    <w:p w14:paraId="065C36C8" w14:textId="6048CC04" w:rsidR="006F5D9F" w:rsidRPr="00C87F6D" w:rsidRDefault="00794423" w:rsidP="00EE190F">
      <w:pPr>
        <w:rPr>
          <w:rFonts w:asciiTheme="majorHAnsi" w:hAnsiTheme="majorHAnsi" w:cstheme="majorHAnsi"/>
          <w:b/>
          <w:lang w:val="uk-UA"/>
        </w:rPr>
      </w:pPr>
      <w:proofErr w:type="spellStart"/>
      <w:r w:rsidRPr="00C87F6D">
        <w:rPr>
          <w:rFonts w:asciiTheme="majorHAnsi" w:hAnsiTheme="majorHAnsi" w:cstheme="majorHAnsi"/>
          <w:b/>
          <w:lang w:val="uk-UA"/>
        </w:rPr>
        <w:t>Релевантність</w:t>
      </w:r>
      <w:proofErr w:type="spellEnd"/>
      <w:r w:rsidR="00B30ED5">
        <w:rPr>
          <w:rFonts w:asciiTheme="majorHAnsi" w:hAnsiTheme="majorHAnsi" w:cstheme="majorHAnsi"/>
          <w:b/>
          <w:lang w:val="uk-UA"/>
        </w:rPr>
        <w:t xml:space="preserve"> </w:t>
      </w:r>
      <w:proofErr w:type="spellStart"/>
      <w:r w:rsidR="00B30ED5">
        <w:rPr>
          <w:rFonts w:asciiTheme="majorHAnsi" w:hAnsiTheme="majorHAnsi" w:cstheme="majorHAnsi"/>
          <w:b/>
          <w:lang w:val="uk-UA"/>
        </w:rPr>
        <w:t>проєкту</w:t>
      </w:r>
      <w:proofErr w:type="spellEnd"/>
      <w:r w:rsidR="00B30ED5">
        <w:rPr>
          <w:rFonts w:asciiTheme="majorHAnsi" w:hAnsiTheme="majorHAnsi" w:cstheme="majorHAnsi"/>
          <w:b/>
          <w:lang w:val="uk-UA"/>
        </w:rPr>
        <w:t xml:space="preserve">: </w:t>
      </w:r>
    </w:p>
    <w:p w14:paraId="04B109FB" w14:textId="1F5196EF" w:rsidR="006F5D9F" w:rsidRPr="00E379C0" w:rsidRDefault="00E379C0" w:rsidP="00F00D28">
      <w:pPr>
        <w:pStyle w:val="a3"/>
        <w:numPr>
          <w:ilvl w:val="0"/>
          <w:numId w:val="22"/>
        </w:numPr>
        <w:rPr>
          <w:rFonts w:asciiTheme="majorHAnsi" w:hAnsiTheme="majorHAnsi" w:cstheme="majorHAnsi"/>
          <w:lang w:val="uk-UA"/>
        </w:rPr>
      </w:pPr>
      <w:r w:rsidRPr="00E379C0">
        <w:rPr>
          <w:rFonts w:asciiTheme="majorHAnsi" w:hAnsiTheme="majorHAnsi" w:cstheme="majorHAnsi"/>
          <w:lang w:val="uk-UA"/>
        </w:rPr>
        <w:t>Ч</w:t>
      </w:r>
      <w:r w:rsidR="00B30ED5" w:rsidRPr="00E379C0">
        <w:rPr>
          <w:rFonts w:asciiTheme="majorHAnsi" w:hAnsiTheme="majorHAnsi" w:cstheme="majorHAnsi"/>
          <w:lang w:val="uk-UA"/>
        </w:rPr>
        <w:t xml:space="preserve">и досягнуті основні результати відповідно до логіко-структурної матриці </w:t>
      </w:r>
      <w:proofErr w:type="spellStart"/>
      <w:r w:rsidR="00B30ED5" w:rsidRPr="00E379C0">
        <w:rPr>
          <w:rFonts w:asciiTheme="majorHAnsi" w:hAnsiTheme="majorHAnsi" w:cstheme="majorHAnsi"/>
          <w:lang w:val="uk-UA"/>
        </w:rPr>
        <w:t>проєкту</w:t>
      </w:r>
      <w:proofErr w:type="spellEnd"/>
      <w:r w:rsidR="00B30ED5" w:rsidRPr="00E379C0">
        <w:rPr>
          <w:rFonts w:asciiTheme="majorHAnsi" w:hAnsiTheme="majorHAnsi" w:cstheme="majorHAnsi"/>
          <w:lang w:val="uk-UA"/>
        </w:rPr>
        <w:t>?</w:t>
      </w:r>
    </w:p>
    <w:p w14:paraId="4BE6F6E0" w14:textId="014C27E9" w:rsidR="00B30ED5" w:rsidRPr="000926C5" w:rsidRDefault="000926C5" w:rsidP="00B30ED5">
      <w:pPr>
        <w:pStyle w:val="a3"/>
        <w:numPr>
          <w:ilvl w:val="0"/>
          <w:numId w:val="22"/>
        </w:numPr>
        <w:rPr>
          <w:rFonts w:asciiTheme="majorHAnsi" w:hAnsiTheme="majorHAnsi" w:cstheme="majorHAnsi"/>
          <w:lang w:val="uk-UA"/>
        </w:rPr>
      </w:pPr>
      <w:r w:rsidRPr="000926C5">
        <w:rPr>
          <w:rFonts w:asciiTheme="majorHAnsi" w:hAnsiTheme="majorHAnsi" w:cstheme="majorHAnsi"/>
          <w:lang w:val="uk-UA"/>
        </w:rPr>
        <w:t>Чи досягнуті</w:t>
      </w:r>
      <w:r w:rsidR="00B30ED5" w:rsidRPr="000926C5">
        <w:rPr>
          <w:rFonts w:asciiTheme="majorHAnsi" w:hAnsiTheme="majorHAnsi" w:cstheme="majorHAnsi"/>
          <w:lang w:val="uk-UA"/>
        </w:rPr>
        <w:t xml:space="preserve"> заплановані індикатори?</w:t>
      </w:r>
    </w:p>
    <w:p w14:paraId="760A5FE1" w14:textId="3F3663BE" w:rsidR="006F5D9F" w:rsidRDefault="00B30ED5" w:rsidP="00EE190F">
      <w:pPr>
        <w:pStyle w:val="a3"/>
        <w:numPr>
          <w:ilvl w:val="0"/>
          <w:numId w:val="22"/>
        </w:numPr>
        <w:rPr>
          <w:rFonts w:asciiTheme="majorHAnsi" w:hAnsiTheme="majorHAnsi" w:cstheme="majorHAnsi"/>
          <w:lang w:val="uk-UA"/>
        </w:rPr>
      </w:pPr>
      <w:r>
        <w:rPr>
          <w:rFonts w:asciiTheme="majorHAnsi" w:hAnsiTheme="majorHAnsi" w:cstheme="majorHAnsi"/>
          <w:lang w:val="uk-UA"/>
        </w:rPr>
        <w:t>Цільові групи: чи  охоплені</w:t>
      </w:r>
      <w:r w:rsidR="006F5D9F" w:rsidRPr="00B30ED5">
        <w:rPr>
          <w:rFonts w:asciiTheme="majorHAnsi" w:hAnsiTheme="majorHAnsi" w:cstheme="majorHAnsi"/>
          <w:lang w:val="uk-UA"/>
        </w:rPr>
        <w:t xml:space="preserve"> </w:t>
      </w:r>
      <w:r>
        <w:rPr>
          <w:rFonts w:asciiTheme="majorHAnsi" w:hAnsiTheme="majorHAnsi" w:cstheme="majorHAnsi"/>
          <w:lang w:val="uk-UA"/>
        </w:rPr>
        <w:t>вразливі члени місцевих громад, ВПО, колишні учасники бойових дій та їх сім</w:t>
      </w:r>
      <w:r w:rsidRPr="00B30ED5">
        <w:rPr>
          <w:rFonts w:asciiTheme="majorHAnsi" w:hAnsiTheme="majorHAnsi" w:cstheme="majorHAnsi"/>
          <w:lang w:val="uk-UA"/>
        </w:rPr>
        <w:t>’</w:t>
      </w:r>
      <w:r>
        <w:rPr>
          <w:rFonts w:asciiTheme="majorHAnsi" w:hAnsiTheme="majorHAnsi" w:cstheme="majorHAnsi"/>
          <w:lang w:val="uk-UA"/>
        </w:rPr>
        <w:t xml:space="preserve">ї </w:t>
      </w:r>
      <w:r w:rsidR="006F5D9F" w:rsidRPr="00B30ED5">
        <w:rPr>
          <w:rFonts w:asciiTheme="majorHAnsi" w:hAnsiTheme="majorHAnsi" w:cstheme="majorHAnsi"/>
          <w:lang w:val="uk-UA"/>
        </w:rPr>
        <w:t xml:space="preserve">за допомогою наших послуг?  </w:t>
      </w:r>
    </w:p>
    <w:p w14:paraId="03742868" w14:textId="5CB7577E" w:rsidR="00B30ED5" w:rsidRPr="00B30ED5" w:rsidRDefault="00B30ED5" w:rsidP="00EE190F">
      <w:pPr>
        <w:pStyle w:val="a3"/>
        <w:numPr>
          <w:ilvl w:val="0"/>
          <w:numId w:val="22"/>
        </w:numPr>
        <w:rPr>
          <w:rFonts w:asciiTheme="majorHAnsi" w:hAnsiTheme="majorHAnsi" w:cstheme="majorHAnsi"/>
          <w:lang w:val="uk-UA"/>
        </w:rPr>
      </w:pPr>
      <w:r>
        <w:rPr>
          <w:rFonts w:asciiTheme="majorHAnsi" w:hAnsiTheme="majorHAnsi" w:cstheme="majorHAnsi"/>
          <w:lang w:val="uk-UA"/>
        </w:rPr>
        <w:t>Чи вдалося підвищити рівень соціальної згуртованості в Східних регіонах, де були створені центри?</w:t>
      </w:r>
    </w:p>
    <w:p w14:paraId="49295813" w14:textId="77777777" w:rsidR="006F5D9F" w:rsidRPr="00C87F6D" w:rsidRDefault="006F5D9F" w:rsidP="00EE190F">
      <w:pPr>
        <w:rPr>
          <w:rFonts w:asciiTheme="majorHAnsi" w:hAnsiTheme="majorHAnsi" w:cstheme="majorHAnsi"/>
          <w:lang w:val="uk-UA"/>
        </w:rPr>
      </w:pPr>
    </w:p>
    <w:p w14:paraId="52249DA1" w14:textId="77777777" w:rsidR="006F5D9F" w:rsidRPr="00C87F6D" w:rsidRDefault="006F5D9F" w:rsidP="00EE190F">
      <w:pPr>
        <w:rPr>
          <w:rFonts w:asciiTheme="majorHAnsi" w:hAnsiTheme="majorHAnsi" w:cstheme="majorHAnsi"/>
          <w:lang w:val="uk-UA"/>
        </w:rPr>
      </w:pPr>
    </w:p>
    <w:p w14:paraId="64EE7B51" w14:textId="63C78D91" w:rsidR="006F5D9F" w:rsidRPr="00C87F6D" w:rsidRDefault="00787C4C" w:rsidP="00EE190F">
      <w:pPr>
        <w:rPr>
          <w:rFonts w:asciiTheme="majorHAnsi" w:hAnsiTheme="majorHAnsi" w:cstheme="majorHAnsi"/>
          <w:b/>
          <w:lang w:val="uk-UA"/>
        </w:rPr>
      </w:pPr>
      <w:r w:rsidRPr="00C87F6D">
        <w:rPr>
          <w:rFonts w:asciiTheme="majorHAnsi" w:hAnsiTheme="majorHAnsi" w:cstheme="majorHAnsi"/>
          <w:b/>
          <w:lang w:val="uk-UA"/>
        </w:rPr>
        <w:t>Ефективність</w:t>
      </w:r>
      <w:r w:rsidR="006F5D9F" w:rsidRPr="00C87F6D">
        <w:rPr>
          <w:rFonts w:asciiTheme="majorHAnsi" w:hAnsiTheme="majorHAnsi" w:cstheme="majorHAnsi"/>
          <w:b/>
          <w:lang w:val="uk-UA"/>
        </w:rPr>
        <w:t xml:space="preserve">: </w:t>
      </w:r>
    </w:p>
    <w:p w14:paraId="4221CC32" w14:textId="77777777" w:rsidR="006F5D9F" w:rsidRPr="00C87F6D" w:rsidRDefault="006F5D9F" w:rsidP="00EE190F">
      <w:pPr>
        <w:rPr>
          <w:rFonts w:asciiTheme="majorHAnsi" w:hAnsiTheme="majorHAnsi" w:cstheme="majorHAnsi"/>
          <w:lang w:val="uk-UA"/>
        </w:rPr>
      </w:pPr>
    </w:p>
    <w:p w14:paraId="58E0727F" w14:textId="77777777" w:rsidR="00E379C0" w:rsidRDefault="006F5D9F" w:rsidP="00EE190F">
      <w:pPr>
        <w:pStyle w:val="a3"/>
        <w:numPr>
          <w:ilvl w:val="0"/>
          <w:numId w:val="23"/>
        </w:numPr>
        <w:rPr>
          <w:rFonts w:asciiTheme="majorHAnsi" w:hAnsiTheme="majorHAnsi" w:cstheme="majorHAnsi"/>
          <w:lang w:val="uk-UA"/>
        </w:rPr>
      </w:pPr>
      <w:r w:rsidRPr="00B30ED5">
        <w:rPr>
          <w:rFonts w:asciiTheme="majorHAnsi" w:hAnsiTheme="majorHAnsi" w:cstheme="majorHAnsi"/>
          <w:lang w:val="uk-UA"/>
        </w:rPr>
        <w:t xml:space="preserve">Чи наша діяльність </w:t>
      </w:r>
      <w:r w:rsidR="00E379C0">
        <w:rPr>
          <w:rFonts w:asciiTheme="majorHAnsi" w:hAnsiTheme="majorHAnsi" w:cstheme="majorHAnsi"/>
          <w:lang w:val="uk-UA"/>
        </w:rPr>
        <w:t xml:space="preserve">призвела </w:t>
      </w:r>
      <w:r w:rsidRPr="00B30ED5">
        <w:rPr>
          <w:rFonts w:asciiTheme="majorHAnsi" w:hAnsiTheme="majorHAnsi" w:cstheme="majorHAnsi"/>
          <w:lang w:val="uk-UA"/>
        </w:rPr>
        <w:t>до очікуваних позитивних результ</w:t>
      </w:r>
      <w:r w:rsidR="00936E3F" w:rsidRPr="00B30ED5">
        <w:rPr>
          <w:rFonts w:asciiTheme="majorHAnsi" w:hAnsiTheme="majorHAnsi" w:cstheme="majorHAnsi"/>
          <w:lang w:val="uk-UA"/>
        </w:rPr>
        <w:t xml:space="preserve">атів та змін?  </w:t>
      </w:r>
    </w:p>
    <w:p w14:paraId="3B81A129" w14:textId="359558F0" w:rsidR="000926C5" w:rsidRDefault="00936E3F" w:rsidP="00EE190F">
      <w:pPr>
        <w:pStyle w:val="a3"/>
        <w:numPr>
          <w:ilvl w:val="0"/>
          <w:numId w:val="23"/>
        </w:numPr>
        <w:rPr>
          <w:rFonts w:asciiTheme="majorHAnsi" w:hAnsiTheme="majorHAnsi" w:cstheme="majorHAnsi"/>
          <w:lang w:val="uk-UA"/>
        </w:rPr>
      </w:pPr>
      <w:r w:rsidRPr="00B30ED5">
        <w:rPr>
          <w:rFonts w:asciiTheme="majorHAnsi" w:hAnsiTheme="majorHAnsi" w:cstheme="majorHAnsi"/>
          <w:lang w:val="uk-UA"/>
        </w:rPr>
        <w:t>Чи сприяли ми будь-яким непередбачуваним результатам</w:t>
      </w:r>
      <w:r w:rsidR="006F5D9F" w:rsidRPr="00B30ED5">
        <w:rPr>
          <w:rFonts w:asciiTheme="majorHAnsi" w:hAnsiTheme="majorHAnsi" w:cstheme="majorHAnsi"/>
          <w:lang w:val="uk-UA"/>
        </w:rPr>
        <w:t xml:space="preserve"> чи змін</w:t>
      </w:r>
      <w:r w:rsidRPr="00B30ED5">
        <w:rPr>
          <w:rFonts w:asciiTheme="majorHAnsi" w:hAnsiTheme="majorHAnsi" w:cstheme="majorHAnsi"/>
          <w:lang w:val="uk-UA"/>
        </w:rPr>
        <w:t>ам (негативним чи позитивним</w:t>
      </w:r>
      <w:r w:rsidR="006F5D9F" w:rsidRPr="00B30ED5">
        <w:rPr>
          <w:rFonts w:asciiTheme="majorHAnsi" w:hAnsiTheme="majorHAnsi" w:cstheme="majorHAnsi"/>
          <w:lang w:val="uk-UA"/>
        </w:rPr>
        <w:t xml:space="preserve">)?  </w:t>
      </w:r>
    </w:p>
    <w:p w14:paraId="2DFE4D24" w14:textId="77777777" w:rsidR="000926C5" w:rsidRDefault="000926C5" w:rsidP="00EE190F">
      <w:pPr>
        <w:pStyle w:val="a3"/>
        <w:numPr>
          <w:ilvl w:val="0"/>
          <w:numId w:val="23"/>
        </w:numPr>
        <w:rPr>
          <w:rFonts w:asciiTheme="majorHAnsi" w:hAnsiTheme="majorHAnsi" w:cstheme="majorHAnsi"/>
          <w:lang w:val="uk-UA"/>
        </w:rPr>
      </w:pPr>
      <w:r w:rsidRPr="000926C5">
        <w:rPr>
          <w:rFonts w:asciiTheme="majorHAnsi" w:hAnsiTheme="majorHAnsi" w:cstheme="majorHAnsi"/>
          <w:lang w:val="uk-UA"/>
        </w:rPr>
        <w:t xml:space="preserve">Які сильні сторони нашого </w:t>
      </w:r>
      <w:proofErr w:type="spellStart"/>
      <w:r w:rsidRPr="000926C5">
        <w:rPr>
          <w:rFonts w:asciiTheme="majorHAnsi" w:hAnsiTheme="majorHAnsi" w:cstheme="majorHAnsi"/>
          <w:lang w:val="uk-UA"/>
        </w:rPr>
        <w:t>проє</w:t>
      </w:r>
      <w:r w:rsidR="006F5D9F" w:rsidRPr="000926C5">
        <w:rPr>
          <w:rFonts w:asciiTheme="majorHAnsi" w:hAnsiTheme="majorHAnsi" w:cstheme="majorHAnsi"/>
          <w:lang w:val="uk-UA"/>
        </w:rPr>
        <w:t>кту</w:t>
      </w:r>
      <w:proofErr w:type="spellEnd"/>
      <w:r w:rsidR="006F5D9F" w:rsidRPr="000926C5">
        <w:rPr>
          <w:rFonts w:asciiTheme="majorHAnsi" w:hAnsiTheme="majorHAnsi" w:cstheme="majorHAnsi"/>
          <w:lang w:val="uk-UA"/>
        </w:rPr>
        <w:t xml:space="preserve"> та як їх використовувати?  </w:t>
      </w:r>
    </w:p>
    <w:p w14:paraId="4DB65085" w14:textId="77777777" w:rsidR="000926C5" w:rsidRDefault="006F5D9F" w:rsidP="00EE190F">
      <w:pPr>
        <w:pStyle w:val="a3"/>
        <w:numPr>
          <w:ilvl w:val="0"/>
          <w:numId w:val="23"/>
        </w:numPr>
        <w:rPr>
          <w:rFonts w:asciiTheme="majorHAnsi" w:hAnsiTheme="majorHAnsi" w:cstheme="majorHAnsi"/>
          <w:lang w:val="uk-UA"/>
        </w:rPr>
      </w:pPr>
      <w:r w:rsidRPr="000926C5">
        <w:rPr>
          <w:rFonts w:asciiTheme="majorHAnsi" w:hAnsiTheme="majorHAnsi" w:cstheme="majorHAnsi"/>
          <w:lang w:val="uk-UA"/>
        </w:rPr>
        <w:t>Які були головні в</w:t>
      </w:r>
      <w:r w:rsidR="000926C5" w:rsidRPr="000926C5">
        <w:rPr>
          <w:rFonts w:asciiTheme="majorHAnsi" w:hAnsiTheme="majorHAnsi" w:cstheme="majorHAnsi"/>
          <w:lang w:val="uk-UA"/>
        </w:rPr>
        <w:t>иклики протягом</w:t>
      </w:r>
      <w:r w:rsidRPr="000926C5">
        <w:rPr>
          <w:rFonts w:asciiTheme="majorHAnsi" w:hAnsiTheme="majorHAnsi" w:cstheme="majorHAnsi"/>
          <w:lang w:val="uk-UA"/>
        </w:rPr>
        <w:t xml:space="preserve"> впровадження </w:t>
      </w:r>
      <w:proofErr w:type="spellStart"/>
      <w:r w:rsidRPr="000926C5">
        <w:rPr>
          <w:rFonts w:asciiTheme="majorHAnsi" w:hAnsiTheme="majorHAnsi" w:cstheme="majorHAnsi"/>
          <w:lang w:val="uk-UA"/>
        </w:rPr>
        <w:t>пр</w:t>
      </w:r>
      <w:r w:rsidR="000926C5" w:rsidRPr="000926C5">
        <w:rPr>
          <w:rFonts w:asciiTheme="majorHAnsi" w:hAnsiTheme="majorHAnsi" w:cstheme="majorHAnsi"/>
          <w:lang w:val="uk-UA"/>
        </w:rPr>
        <w:t>оє</w:t>
      </w:r>
      <w:r w:rsidRPr="000926C5">
        <w:rPr>
          <w:rFonts w:asciiTheme="majorHAnsi" w:hAnsiTheme="majorHAnsi" w:cstheme="majorHAnsi"/>
          <w:lang w:val="uk-UA"/>
        </w:rPr>
        <w:t>кту</w:t>
      </w:r>
      <w:proofErr w:type="spellEnd"/>
      <w:r w:rsidRPr="000926C5">
        <w:rPr>
          <w:rFonts w:asciiTheme="majorHAnsi" w:hAnsiTheme="majorHAnsi" w:cstheme="majorHAnsi"/>
          <w:lang w:val="uk-UA"/>
        </w:rPr>
        <w:t xml:space="preserve">?  Які слабкі сторони нашого проекту та як їх вирішити?  </w:t>
      </w:r>
    </w:p>
    <w:p w14:paraId="16D8A2D9" w14:textId="2947F8E6" w:rsidR="006F5D9F" w:rsidRPr="000926C5" w:rsidRDefault="006F5D9F" w:rsidP="00EE190F">
      <w:pPr>
        <w:pStyle w:val="a3"/>
        <w:numPr>
          <w:ilvl w:val="0"/>
          <w:numId w:val="23"/>
        </w:numPr>
        <w:rPr>
          <w:rFonts w:asciiTheme="majorHAnsi" w:hAnsiTheme="majorHAnsi" w:cstheme="majorHAnsi"/>
          <w:lang w:val="uk-UA"/>
        </w:rPr>
      </w:pPr>
      <w:r w:rsidRPr="000926C5">
        <w:rPr>
          <w:rFonts w:asciiTheme="majorHAnsi" w:hAnsiTheme="majorHAnsi" w:cstheme="majorHAnsi"/>
          <w:lang w:val="uk-UA"/>
        </w:rPr>
        <w:t>Як ще бі</w:t>
      </w:r>
      <w:r w:rsidR="00390CDD">
        <w:rPr>
          <w:rFonts w:asciiTheme="majorHAnsi" w:hAnsiTheme="majorHAnsi" w:cstheme="majorHAnsi"/>
          <w:lang w:val="uk-UA"/>
        </w:rPr>
        <w:t xml:space="preserve">льше підвищити ефективність </w:t>
      </w:r>
      <w:proofErr w:type="spellStart"/>
      <w:r w:rsidR="00390CDD">
        <w:rPr>
          <w:rFonts w:asciiTheme="majorHAnsi" w:hAnsiTheme="majorHAnsi" w:cstheme="majorHAnsi"/>
          <w:lang w:val="uk-UA"/>
        </w:rPr>
        <w:t>проє</w:t>
      </w:r>
      <w:r w:rsidRPr="000926C5">
        <w:rPr>
          <w:rFonts w:asciiTheme="majorHAnsi" w:hAnsiTheme="majorHAnsi" w:cstheme="majorHAnsi"/>
          <w:lang w:val="uk-UA"/>
        </w:rPr>
        <w:t>кту</w:t>
      </w:r>
      <w:proofErr w:type="spellEnd"/>
      <w:r w:rsidRPr="000926C5">
        <w:rPr>
          <w:rFonts w:asciiTheme="majorHAnsi" w:hAnsiTheme="majorHAnsi" w:cstheme="majorHAnsi"/>
          <w:lang w:val="uk-UA"/>
        </w:rPr>
        <w:t>?</w:t>
      </w:r>
    </w:p>
    <w:p w14:paraId="4970A2E4" w14:textId="77777777" w:rsidR="000E6AF2" w:rsidRPr="00C87F6D" w:rsidRDefault="000E6AF2" w:rsidP="00EE190F">
      <w:pPr>
        <w:rPr>
          <w:rFonts w:asciiTheme="majorHAnsi" w:hAnsiTheme="majorHAnsi" w:cstheme="majorHAnsi"/>
          <w:lang w:val="uk-UA"/>
        </w:rPr>
      </w:pPr>
    </w:p>
    <w:p w14:paraId="55F86C8D" w14:textId="3CDDD6E2" w:rsidR="000E6AF2" w:rsidRPr="00C87F6D" w:rsidRDefault="00787C4C" w:rsidP="00EE190F">
      <w:pPr>
        <w:rPr>
          <w:rFonts w:asciiTheme="majorHAnsi" w:hAnsiTheme="majorHAnsi" w:cstheme="majorHAnsi"/>
          <w:b/>
          <w:lang w:val="uk-UA"/>
        </w:rPr>
      </w:pPr>
      <w:r w:rsidRPr="00C87F6D">
        <w:rPr>
          <w:rFonts w:asciiTheme="majorHAnsi" w:hAnsiTheme="majorHAnsi" w:cstheme="majorHAnsi"/>
          <w:b/>
          <w:lang w:val="uk-UA"/>
        </w:rPr>
        <w:t>Результативність</w:t>
      </w:r>
      <w:r w:rsidR="000926C5">
        <w:rPr>
          <w:rFonts w:asciiTheme="majorHAnsi" w:hAnsiTheme="majorHAnsi" w:cstheme="majorHAnsi"/>
          <w:b/>
          <w:lang w:val="uk-UA"/>
        </w:rPr>
        <w:t>:</w:t>
      </w:r>
      <w:r w:rsidR="000E6AF2" w:rsidRPr="00C87F6D">
        <w:rPr>
          <w:rFonts w:asciiTheme="majorHAnsi" w:hAnsiTheme="majorHAnsi" w:cstheme="majorHAnsi"/>
          <w:b/>
          <w:lang w:val="uk-UA"/>
        </w:rPr>
        <w:t xml:space="preserve">  </w:t>
      </w:r>
    </w:p>
    <w:p w14:paraId="7E1BCADA" w14:textId="77777777" w:rsidR="000E6AF2" w:rsidRPr="00C87F6D" w:rsidRDefault="000E6AF2" w:rsidP="00EE190F">
      <w:pPr>
        <w:rPr>
          <w:rFonts w:asciiTheme="majorHAnsi" w:hAnsiTheme="majorHAnsi" w:cstheme="majorHAnsi"/>
          <w:lang w:val="uk-UA"/>
        </w:rPr>
      </w:pPr>
    </w:p>
    <w:p w14:paraId="40975ADE" w14:textId="3D81D11F" w:rsidR="000926C5" w:rsidRDefault="000E6AF2" w:rsidP="00EE190F">
      <w:pPr>
        <w:pStyle w:val="a3"/>
        <w:numPr>
          <w:ilvl w:val="0"/>
          <w:numId w:val="24"/>
        </w:numPr>
        <w:rPr>
          <w:rFonts w:asciiTheme="majorHAnsi" w:hAnsiTheme="majorHAnsi" w:cstheme="majorHAnsi"/>
          <w:lang w:val="uk-UA"/>
        </w:rPr>
      </w:pPr>
      <w:r w:rsidRPr="000926C5">
        <w:rPr>
          <w:rFonts w:asciiTheme="majorHAnsi" w:hAnsiTheme="majorHAnsi" w:cstheme="majorHAnsi"/>
          <w:lang w:val="uk-UA"/>
        </w:rPr>
        <w:t xml:space="preserve">Чи вразливі </w:t>
      </w:r>
      <w:proofErr w:type="spellStart"/>
      <w:r w:rsidRPr="000926C5">
        <w:rPr>
          <w:rFonts w:asciiTheme="majorHAnsi" w:hAnsiTheme="majorHAnsi" w:cstheme="majorHAnsi"/>
          <w:lang w:val="uk-UA"/>
        </w:rPr>
        <w:t>бенефіціари</w:t>
      </w:r>
      <w:proofErr w:type="spellEnd"/>
      <w:r w:rsidRPr="000926C5">
        <w:rPr>
          <w:rFonts w:asciiTheme="majorHAnsi" w:hAnsiTheme="majorHAnsi" w:cstheme="majorHAnsi"/>
          <w:lang w:val="uk-UA"/>
        </w:rPr>
        <w:t xml:space="preserve"> знають </w:t>
      </w:r>
      <w:r w:rsidR="000926C5" w:rsidRPr="000926C5">
        <w:rPr>
          <w:rFonts w:asciiTheme="majorHAnsi" w:hAnsiTheme="majorHAnsi" w:cstheme="majorHAnsi"/>
          <w:lang w:val="uk-UA"/>
        </w:rPr>
        <w:t xml:space="preserve">про </w:t>
      </w:r>
      <w:r w:rsidRPr="000926C5">
        <w:rPr>
          <w:rFonts w:asciiTheme="majorHAnsi" w:hAnsiTheme="majorHAnsi" w:cstheme="majorHAnsi"/>
          <w:lang w:val="uk-UA"/>
        </w:rPr>
        <w:t xml:space="preserve">наші послуги?  Чи легко їм </w:t>
      </w:r>
      <w:r w:rsidR="00E379C0">
        <w:rPr>
          <w:rFonts w:asciiTheme="majorHAnsi" w:hAnsiTheme="majorHAnsi" w:cstheme="majorHAnsi"/>
          <w:lang w:val="uk-UA"/>
        </w:rPr>
        <w:t xml:space="preserve">було </w:t>
      </w:r>
      <w:r w:rsidRPr="000926C5">
        <w:rPr>
          <w:rFonts w:asciiTheme="majorHAnsi" w:hAnsiTheme="majorHAnsi" w:cstheme="majorHAnsi"/>
          <w:lang w:val="uk-UA"/>
        </w:rPr>
        <w:t xml:space="preserve">отримати доступ до наших послуг?  </w:t>
      </w:r>
    </w:p>
    <w:p w14:paraId="7D74AAA6" w14:textId="77777777" w:rsidR="000926C5" w:rsidRDefault="000E6AF2" w:rsidP="00EE190F">
      <w:pPr>
        <w:pStyle w:val="a3"/>
        <w:numPr>
          <w:ilvl w:val="0"/>
          <w:numId w:val="24"/>
        </w:numPr>
        <w:rPr>
          <w:rFonts w:asciiTheme="majorHAnsi" w:hAnsiTheme="majorHAnsi" w:cstheme="majorHAnsi"/>
          <w:lang w:val="uk-UA"/>
        </w:rPr>
      </w:pPr>
      <w:r w:rsidRPr="000926C5">
        <w:rPr>
          <w:rFonts w:asciiTheme="majorHAnsi" w:hAnsiTheme="majorHAnsi" w:cstheme="majorHAnsi"/>
          <w:lang w:val="uk-UA"/>
        </w:rPr>
        <w:t>Чи наше планування та прийняття рішень відповідають визначеним пріоритетним по</w:t>
      </w:r>
      <w:r w:rsidR="000926C5" w:rsidRPr="000926C5">
        <w:rPr>
          <w:rFonts w:asciiTheme="majorHAnsi" w:hAnsiTheme="majorHAnsi" w:cstheme="majorHAnsi"/>
          <w:lang w:val="uk-UA"/>
        </w:rPr>
        <w:t xml:space="preserve">требам </w:t>
      </w:r>
      <w:proofErr w:type="spellStart"/>
      <w:r w:rsidR="000926C5" w:rsidRPr="000926C5">
        <w:rPr>
          <w:rFonts w:asciiTheme="majorHAnsi" w:hAnsiTheme="majorHAnsi" w:cstheme="majorHAnsi"/>
          <w:lang w:val="uk-UA"/>
        </w:rPr>
        <w:t>бенефіціарів</w:t>
      </w:r>
      <w:proofErr w:type="spellEnd"/>
      <w:r w:rsidR="000926C5" w:rsidRPr="000926C5">
        <w:rPr>
          <w:rFonts w:asciiTheme="majorHAnsi" w:hAnsiTheme="majorHAnsi" w:cstheme="majorHAnsi"/>
          <w:lang w:val="uk-UA"/>
        </w:rPr>
        <w:t xml:space="preserve"> </w:t>
      </w:r>
      <w:proofErr w:type="spellStart"/>
      <w:r w:rsidR="000926C5" w:rsidRPr="000926C5">
        <w:rPr>
          <w:rFonts w:asciiTheme="majorHAnsi" w:hAnsiTheme="majorHAnsi" w:cstheme="majorHAnsi"/>
          <w:lang w:val="uk-UA"/>
        </w:rPr>
        <w:t>проєкту</w:t>
      </w:r>
      <w:proofErr w:type="spellEnd"/>
      <w:r w:rsidR="000926C5" w:rsidRPr="000926C5">
        <w:rPr>
          <w:rFonts w:asciiTheme="majorHAnsi" w:hAnsiTheme="majorHAnsi" w:cstheme="majorHAnsi"/>
          <w:lang w:val="uk-UA"/>
        </w:rPr>
        <w:t>?  Чи наша робота з громадами сприяє зміцненню соціальної згуртованості, посиленню співпраці з органами державної влади та громадськими організаціями?</w:t>
      </w:r>
    </w:p>
    <w:p w14:paraId="08EBDEF7" w14:textId="11DB5CAC" w:rsidR="00390CDD" w:rsidRDefault="00390CDD" w:rsidP="00EE190F">
      <w:pPr>
        <w:pStyle w:val="a3"/>
        <w:numPr>
          <w:ilvl w:val="0"/>
          <w:numId w:val="24"/>
        </w:numPr>
        <w:rPr>
          <w:rFonts w:asciiTheme="majorHAnsi" w:hAnsiTheme="majorHAnsi" w:cstheme="majorHAnsi"/>
          <w:lang w:val="uk-UA"/>
        </w:rPr>
      </w:pPr>
      <w:r>
        <w:rPr>
          <w:rFonts w:asciiTheme="majorHAnsi" w:hAnsiTheme="majorHAnsi" w:cstheme="majorHAnsi"/>
          <w:lang w:val="uk-UA"/>
        </w:rPr>
        <w:t xml:space="preserve">Як </w:t>
      </w:r>
      <w:proofErr w:type="spellStart"/>
      <w:r>
        <w:rPr>
          <w:rFonts w:asciiTheme="majorHAnsi" w:hAnsiTheme="majorHAnsi" w:cstheme="majorHAnsi"/>
          <w:lang w:val="uk-UA"/>
        </w:rPr>
        <w:t>проєкт</w:t>
      </w:r>
      <w:proofErr w:type="spellEnd"/>
      <w:r>
        <w:rPr>
          <w:rFonts w:asciiTheme="majorHAnsi" w:hAnsiTheme="majorHAnsi" w:cstheme="majorHAnsi"/>
          <w:lang w:val="uk-UA"/>
        </w:rPr>
        <w:t xml:space="preserve"> вплинув на зміну життя цільових груп? Як покращилося життя </w:t>
      </w:r>
      <w:proofErr w:type="spellStart"/>
      <w:r>
        <w:rPr>
          <w:rFonts w:asciiTheme="majorHAnsi" w:hAnsiTheme="majorHAnsi" w:cstheme="majorHAnsi"/>
          <w:lang w:val="uk-UA"/>
        </w:rPr>
        <w:t>бенефіціарів</w:t>
      </w:r>
      <w:proofErr w:type="spellEnd"/>
      <w:r>
        <w:rPr>
          <w:rFonts w:asciiTheme="majorHAnsi" w:hAnsiTheme="majorHAnsi" w:cstheme="majorHAnsi"/>
          <w:lang w:val="uk-UA"/>
        </w:rPr>
        <w:t xml:space="preserve"> через отримані послуги в рамках </w:t>
      </w:r>
      <w:proofErr w:type="spellStart"/>
      <w:r>
        <w:rPr>
          <w:rFonts w:asciiTheme="majorHAnsi" w:hAnsiTheme="majorHAnsi" w:cstheme="majorHAnsi"/>
          <w:lang w:val="uk-UA"/>
        </w:rPr>
        <w:t>проєкту</w:t>
      </w:r>
      <w:proofErr w:type="spellEnd"/>
      <w:r>
        <w:rPr>
          <w:rFonts w:asciiTheme="majorHAnsi" w:hAnsiTheme="majorHAnsi" w:cstheme="majorHAnsi"/>
          <w:lang w:val="uk-UA"/>
        </w:rPr>
        <w:t>? Які були успішні історії?</w:t>
      </w:r>
    </w:p>
    <w:p w14:paraId="6872B8BB" w14:textId="277EF207" w:rsidR="000926C5" w:rsidRDefault="00E6006B" w:rsidP="00EE190F">
      <w:pPr>
        <w:pStyle w:val="a3"/>
        <w:numPr>
          <w:ilvl w:val="0"/>
          <w:numId w:val="24"/>
        </w:numPr>
        <w:rPr>
          <w:rFonts w:asciiTheme="majorHAnsi" w:hAnsiTheme="majorHAnsi" w:cstheme="majorHAnsi"/>
          <w:lang w:val="uk-UA"/>
        </w:rPr>
      </w:pPr>
      <w:r w:rsidRPr="000926C5">
        <w:rPr>
          <w:rFonts w:asciiTheme="majorHAnsi" w:hAnsiTheme="majorHAnsi" w:cstheme="majorHAnsi"/>
          <w:lang w:val="uk-UA"/>
        </w:rPr>
        <w:t>Чи є достатньо</w:t>
      </w:r>
      <w:r w:rsidR="000E6AF2" w:rsidRPr="000926C5">
        <w:rPr>
          <w:rFonts w:asciiTheme="majorHAnsi" w:hAnsiTheme="majorHAnsi" w:cstheme="majorHAnsi"/>
          <w:lang w:val="uk-UA"/>
        </w:rPr>
        <w:t xml:space="preserve"> персоналу / час</w:t>
      </w:r>
      <w:r w:rsidR="000926C5" w:rsidRPr="000926C5">
        <w:rPr>
          <w:rFonts w:asciiTheme="majorHAnsi" w:hAnsiTheme="majorHAnsi" w:cstheme="majorHAnsi"/>
          <w:lang w:val="uk-UA"/>
        </w:rPr>
        <w:t xml:space="preserve">у / можливостей для ведення </w:t>
      </w:r>
      <w:proofErr w:type="spellStart"/>
      <w:r w:rsidR="000926C5" w:rsidRPr="000926C5">
        <w:rPr>
          <w:rFonts w:asciiTheme="majorHAnsi" w:hAnsiTheme="majorHAnsi" w:cstheme="majorHAnsi"/>
          <w:lang w:val="uk-UA"/>
        </w:rPr>
        <w:t>проє</w:t>
      </w:r>
      <w:r w:rsidR="000E6AF2" w:rsidRPr="000926C5">
        <w:rPr>
          <w:rFonts w:asciiTheme="majorHAnsi" w:hAnsiTheme="majorHAnsi" w:cstheme="majorHAnsi"/>
          <w:lang w:val="uk-UA"/>
        </w:rPr>
        <w:t>кту</w:t>
      </w:r>
      <w:proofErr w:type="spellEnd"/>
      <w:r w:rsidR="000E6AF2" w:rsidRPr="000926C5">
        <w:rPr>
          <w:rFonts w:asciiTheme="majorHAnsi" w:hAnsiTheme="majorHAnsi" w:cstheme="majorHAnsi"/>
          <w:lang w:val="uk-UA"/>
        </w:rPr>
        <w:t xml:space="preserve"> за планом та забезпеченн</w:t>
      </w:r>
      <w:r w:rsidRPr="000926C5">
        <w:rPr>
          <w:rFonts w:asciiTheme="majorHAnsi" w:hAnsiTheme="majorHAnsi" w:cstheme="majorHAnsi"/>
          <w:lang w:val="uk-UA"/>
        </w:rPr>
        <w:t xml:space="preserve">я якісними </w:t>
      </w:r>
      <w:r w:rsidR="000E6AF2" w:rsidRPr="000926C5">
        <w:rPr>
          <w:rFonts w:asciiTheme="majorHAnsi" w:hAnsiTheme="majorHAnsi" w:cstheme="majorHAnsi"/>
          <w:lang w:val="uk-UA"/>
        </w:rPr>
        <w:t>послуг</w:t>
      </w:r>
      <w:r w:rsidRPr="000926C5">
        <w:rPr>
          <w:rFonts w:asciiTheme="majorHAnsi" w:hAnsiTheme="majorHAnsi" w:cstheme="majorHAnsi"/>
          <w:lang w:val="uk-UA"/>
        </w:rPr>
        <w:t xml:space="preserve">ами?  </w:t>
      </w:r>
      <w:r w:rsidR="000E6AF2" w:rsidRPr="000926C5">
        <w:rPr>
          <w:rFonts w:asciiTheme="majorHAnsi" w:hAnsiTheme="majorHAnsi" w:cstheme="majorHAnsi"/>
          <w:lang w:val="uk-UA"/>
        </w:rPr>
        <w:t>Як вдосконалити спів</w:t>
      </w:r>
      <w:r w:rsidR="000926C5" w:rsidRPr="000926C5">
        <w:rPr>
          <w:rFonts w:asciiTheme="majorHAnsi" w:hAnsiTheme="majorHAnsi" w:cstheme="majorHAnsi"/>
          <w:lang w:val="uk-UA"/>
        </w:rPr>
        <w:t xml:space="preserve">працю </w:t>
      </w:r>
      <w:r w:rsidR="00390CDD">
        <w:rPr>
          <w:rFonts w:asciiTheme="majorHAnsi" w:hAnsiTheme="majorHAnsi" w:cstheme="majorHAnsi"/>
          <w:lang w:val="uk-UA"/>
        </w:rPr>
        <w:t xml:space="preserve">між </w:t>
      </w:r>
      <w:r w:rsidR="000926C5" w:rsidRPr="000926C5">
        <w:rPr>
          <w:rFonts w:asciiTheme="majorHAnsi" w:hAnsiTheme="majorHAnsi" w:cstheme="majorHAnsi"/>
          <w:lang w:val="uk-UA"/>
        </w:rPr>
        <w:t xml:space="preserve">всіма напрямками </w:t>
      </w:r>
      <w:proofErr w:type="spellStart"/>
      <w:r w:rsidR="000926C5" w:rsidRPr="000926C5">
        <w:rPr>
          <w:rFonts w:asciiTheme="majorHAnsi" w:hAnsiTheme="majorHAnsi" w:cstheme="majorHAnsi"/>
          <w:lang w:val="uk-UA"/>
        </w:rPr>
        <w:t>проєкту</w:t>
      </w:r>
      <w:proofErr w:type="spellEnd"/>
      <w:r w:rsidR="000E6AF2" w:rsidRPr="000926C5">
        <w:rPr>
          <w:rFonts w:asciiTheme="majorHAnsi" w:hAnsiTheme="majorHAnsi" w:cstheme="majorHAnsi"/>
          <w:lang w:val="uk-UA"/>
        </w:rPr>
        <w:t xml:space="preserve">?  </w:t>
      </w:r>
    </w:p>
    <w:p w14:paraId="7E85BA02" w14:textId="292DB519" w:rsidR="00E6006B" w:rsidRPr="005A051A" w:rsidRDefault="000E6AF2" w:rsidP="00EE190F">
      <w:pPr>
        <w:pStyle w:val="a3"/>
        <w:numPr>
          <w:ilvl w:val="0"/>
          <w:numId w:val="24"/>
        </w:numPr>
        <w:rPr>
          <w:rFonts w:asciiTheme="majorHAnsi" w:hAnsiTheme="majorHAnsi" w:cstheme="majorHAnsi"/>
          <w:lang w:val="uk-UA"/>
        </w:rPr>
      </w:pPr>
      <w:r w:rsidRPr="000926C5">
        <w:rPr>
          <w:rFonts w:asciiTheme="majorHAnsi" w:hAnsiTheme="majorHAnsi" w:cstheme="majorHAnsi"/>
          <w:lang w:val="uk-UA"/>
        </w:rPr>
        <w:t xml:space="preserve"> Як ще бі</w:t>
      </w:r>
      <w:r w:rsidR="000926C5" w:rsidRPr="000926C5">
        <w:rPr>
          <w:rFonts w:asciiTheme="majorHAnsi" w:hAnsiTheme="majorHAnsi" w:cstheme="majorHAnsi"/>
          <w:lang w:val="uk-UA"/>
        </w:rPr>
        <w:t xml:space="preserve">льше підвищити ефективність </w:t>
      </w:r>
      <w:proofErr w:type="spellStart"/>
      <w:r w:rsidR="000926C5" w:rsidRPr="000926C5">
        <w:rPr>
          <w:rFonts w:asciiTheme="majorHAnsi" w:hAnsiTheme="majorHAnsi" w:cstheme="majorHAnsi"/>
          <w:lang w:val="uk-UA"/>
        </w:rPr>
        <w:t>проє</w:t>
      </w:r>
      <w:r w:rsidRPr="000926C5">
        <w:rPr>
          <w:rFonts w:asciiTheme="majorHAnsi" w:hAnsiTheme="majorHAnsi" w:cstheme="majorHAnsi"/>
          <w:lang w:val="uk-UA"/>
        </w:rPr>
        <w:t>кту</w:t>
      </w:r>
      <w:proofErr w:type="spellEnd"/>
      <w:r w:rsidRPr="000926C5">
        <w:rPr>
          <w:rFonts w:asciiTheme="majorHAnsi" w:hAnsiTheme="majorHAnsi" w:cstheme="majorHAnsi"/>
          <w:lang w:val="uk-UA"/>
        </w:rPr>
        <w:t>?</w:t>
      </w:r>
    </w:p>
    <w:p w14:paraId="6B3DE931" w14:textId="77777777" w:rsidR="00E6006B" w:rsidRPr="00C87F6D" w:rsidRDefault="00E6006B" w:rsidP="00EE190F">
      <w:pPr>
        <w:rPr>
          <w:rFonts w:asciiTheme="majorHAnsi" w:hAnsiTheme="majorHAnsi" w:cstheme="majorHAnsi"/>
          <w:lang w:val="uk-UA"/>
        </w:rPr>
      </w:pPr>
    </w:p>
    <w:p w14:paraId="0B6E9A66" w14:textId="77777777" w:rsidR="000926C5" w:rsidRDefault="00E6006B" w:rsidP="00EE190F">
      <w:pPr>
        <w:rPr>
          <w:rFonts w:asciiTheme="majorHAnsi" w:hAnsiTheme="majorHAnsi" w:cstheme="majorHAnsi"/>
          <w:b/>
          <w:lang w:val="uk-UA"/>
        </w:rPr>
      </w:pPr>
      <w:r w:rsidRPr="00C87F6D">
        <w:rPr>
          <w:rFonts w:asciiTheme="majorHAnsi" w:hAnsiTheme="majorHAnsi" w:cstheme="majorHAnsi"/>
          <w:b/>
          <w:lang w:val="uk-UA"/>
        </w:rPr>
        <w:t xml:space="preserve">Вплив </w:t>
      </w:r>
    </w:p>
    <w:p w14:paraId="6E9051E5" w14:textId="6CC724FD" w:rsidR="00E6006B" w:rsidRDefault="000926C5" w:rsidP="000926C5">
      <w:pPr>
        <w:pStyle w:val="a3"/>
        <w:numPr>
          <w:ilvl w:val="0"/>
          <w:numId w:val="25"/>
        </w:numPr>
        <w:rPr>
          <w:rFonts w:asciiTheme="majorHAnsi" w:hAnsiTheme="majorHAnsi" w:cstheme="majorHAnsi"/>
          <w:lang w:val="uk-UA"/>
        </w:rPr>
      </w:pPr>
      <w:r w:rsidRPr="000926C5">
        <w:rPr>
          <w:rFonts w:asciiTheme="majorHAnsi" w:hAnsiTheme="majorHAnsi" w:cstheme="majorHAnsi"/>
          <w:lang w:val="uk-UA"/>
        </w:rPr>
        <w:t>З</w:t>
      </w:r>
      <w:r w:rsidR="00E6006B" w:rsidRPr="000926C5">
        <w:rPr>
          <w:rFonts w:asciiTheme="majorHAnsi" w:hAnsiTheme="majorHAnsi" w:cstheme="majorHAnsi"/>
          <w:lang w:val="uk-UA"/>
        </w:rPr>
        <w:t>осередження на загальній цілі проекту: чи спр</w:t>
      </w:r>
      <w:r w:rsidR="00936E3F" w:rsidRPr="000926C5">
        <w:rPr>
          <w:rFonts w:asciiTheme="majorHAnsi" w:hAnsiTheme="majorHAnsi" w:cstheme="majorHAnsi"/>
          <w:lang w:val="uk-UA"/>
        </w:rPr>
        <w:t>ияє проект досягненню</w:t>
      </w:r>
      <w:r w:rsidRPr="000926C5">
        <w:rPr>
          <w:rFonts w:asciiTheme="majorHAnsi" w:hAnsiTheme="majorHAnsi" w:cstheme="majorHAnsi"/>
          <w:lang w:val="uk-UA"/>
        </w:rPr>
        <w:t xml:space="preserve"> загальної мети?</w:t>
      </w:r>
      <w:r w:rsidR="00E6006B" w:rsidRPr="000926C5">
        <w:rPr>
          <w:rFonts w:asciiTheme="majorHAnsi" w:hAnsiTheme="majorHAnsi" w:cstheme="majorHAnsi"/>
          <w:lang w:val="uk-UA"/>
        </w:rPr>
        <w:t xml:space="preserve"> </w:t>
      </w:r>
    </w:p>
    <w:p w14:paraId="2EE2E1F1" w14:textId="431830F6" w:rsidR="00EC2B3B" w:rsidRPr="000926C5" w:rsidRDefault="00EC2B3B" w:rsidP="000926C5">
      <w:pPr>
        <w:pStyle w:val="a3"/>
        <w:numPr>
          <w:ilvl w:val="0"/>
          <w:numId w:val="25"/>
        </w:numPr>
        <w:rPr>
          <w:rFonts w:asciiTheme="majorHAnsi" w:hAnsiTheme="majorHAnsi" w:cstheme="majorHAnsi"/>
          <w:lang w:val="uk-UA"/>
        </w:rPr>
      </w:pPr>
      <w:r>
        <w:rPr>
          <w:rFonts w:asciiTheme="majorHAnsi" w:hAnsiTheme="majorHAnsi" w:cstheme="majorHAnsi"/>
          <w:lang w:val="uk-UA"/>
        </w:rPr>
        <w:t>Який загальний вплив проект мав на громади, на території яких здійснювався?</w:t>
      </w:r>
    </w:p>
    <w:p w14:paraId="3220138F" w14:textId="77777777" w:rsidR="00E6006B" w:rsidRPr="00C87F6D" w:rsidRDefault="00E6006B" w:rsidP="00EE190F">
      <w:pPr>
        <w:rPr>
          <w:rFonts w:asciiTheme="majorHAnsi" w:hAnsiTheme="majorHAnsi" w:cstheme="majorHAnsi"/>
          <w:lang w:val="uk-UA"/>
        </w:rPr>
      </w:pPr>
    </w:p>
    <w:p w14:paraId="71BD61CC" w14:textId="393C2B4E" w:rsidR="000926C5" w:rsidRDefault="00794423" w:rsidP="00EE190F">
      <w:pPr>
        <w:rPr>
          <w:rFonts w:asciiTheme="majorHAnsi" w:hAnsiTheme="majorHAnsi" w:cstheme="majorHAnsi"/>
          <w:b/>
          <w:lang w:val="uk-UA"/>
        </w:rPr>
      </w:pPr>
      <w:r w:rsidRPr="00C87F6D">
        <w:rPr>
          <w:rFonts w:asciiTheme="majorHAnsi" w:hAnsiTheme="majorHAnsi" w:cstheme="majorHAnsi"/>
          <w:b/>
          <w:lang w:val="uk-UA"/>
        </w:rPr>
        <w:t>Стійкість</w:t>
      </w:r>
      <w:r w:rsidR="000926C5">
        <w:rPr>
          <w:rFonts w:asciiTheme="majorHAnsi" w:hAnsiTheme="majorHAnsi" w:cstheme="majorHAnsi"/>
          <w:b/>
          <w:lang w:val="uk-UA"/>
        </w:rPr>
        <w:t xml:space="preserve"> </w:t>
      </w:r>
    </w:p>
    <w:p w14:paraId="0941439B" w14:textId="4310516B" w:rsidR="000926C5" w:rsidRDefault="000926C5" w:rsidP="00EE190F">
      <w:pPr>
        <w:pStyle w:val="a3"/>
        <w:numPr>
          <w:ilvl w:val="0"/>
          <w:numId w:val="25"/>
        </w:numPr>
        <w:rPr>
          <w:rFonts w:asciiTheme="majorHAnsi" w:hAnsiTheme="majorHAnsi" w:cstheme="majorHAnsi"/>
          <w:lang w:val="uk-UA"/>
        </w:rPr>
      </w:pPr>
      <w:r w:rsidRPr="000926C5">
        <w:rPr>
          <w:rFonts w:asciiTheme="majorHAnsi" w:hAnsiTheme="majorHAnsi" w:cstheme="majorHAnsi"/>
          <w:lang w:val="uk-UA"/>
        </w:rPr>
        <w:t>З</w:t>
      </w:r>
      <w:r w:rsidR="00E6006B" w:rsidRPr="000926C5">
        <w:rPr>
          <w:rFonts w:asciiTheme="majorHAnsi" w:hAnsiTheme="majorHAnsi" w:cstheme="majorHAnsi"/>
          <w:lang w:val="uk-UA"/>
        </w:rPr>
        <w:t>осередження уваги на довготермінових наслідках втручання: чи будуть досягнуті позитивні результати продовжувати існ</w:t>
      </w:r>
      <w:r w:rsidR="00390CDD">
        <w:rPr>
          <w:rFonts w:asciiTheme="majorHAnsi" w:hAnsiTheme="majorHAnsi" w:cstheme="majorHAnsi"/>
          <w:lang w:val="uk-UA"/>
        </w:rPr>
        <w:t xml:space="preserve">увати після завершення </w:t>
      </w:r>
      <w:proofErr w:type="spellStart"/>
      <w:r w:rsidR="00390CDD">
        <w:rPr>
          <w:rFonts w:asciiTheme="majorHAnsi" w:hAnsiTheme="majorHAnsi" w:cstheme="majorHAnsi"/>
          <w:lang w:val="uk-UA"/>
        </w:rPr>
        <w:t>проє</w:t>
      </w:r>
      <w:r w:rsidRPr="000926C5">
        <w:rPr>
          <w:rFonts w:asciiTheme="majorHAnsi" w:hAnsiTheme="majorHAnsi" w:cstheme="majorHAnsi"/>
          <w:lang w:val="uk-UA"/>
        </w:rPr>
        <w:t>кту</w:t>
      </w:r>
      <w:proofErr w:type="spellEnd"/>
      <w:r w:rsidRPr="000926C5">
        <w:rPr>
          <w:rFonts w:asciiTheme="majorHAnsi" w:hAnsiTheme="majorHAnsi" w:cstheme="majorHAnsi"/>
          <w:lang w:val="uk-UA"/>
        </w:rPr>
        <w:t>?</w:t>
      </w:r>
    </w:p>
    <w:p w14:paraId="034654C9" w14:textId="77777777" w:rsidR="000926C5" w:rsidRDefault="00E6006B" w:rsidP="00EE190F">
      <w:pPr>
        <w:pStyle w:val="a3"/>
        <w:numPr>
          <w:ilvl w:val="0"/>
          <w:numId w:val="25"/>
        </w:numPr>
        <w:rPr>
          <w:rFonts w:asciiTheme="majorHAnsi" w:hAnsiTheme="majorHAnsi" w:cstheme="majorHAnsi"/>
          <w:lang w:val="uk-UA"/>
        </w:rPr>
      </w:pPr>
      <w:r w:rsidRPr="000926C5">
        <w:rPr>
          <w:rFonts w:asciiTheme="majorHAnsi" w:hAnsiTheme="majorHAnsi" w:cstheme="majorHAnsi"/>
          <w:lang w:val="uk-UA"/>
        </w:rPr>
        <w:t xml:space="preserve">Вирівнювання: чи наша діяльність відповідає існуючій політиці та стандартам в рамках а) Україна </w:t>
      </w:r>
      <w:r w:rsidR="00936E3F" w:rsidRPr="000926C5">
        <w:rPr>
          <w:rFonts w:asciiTheme="majorHAnsi" w:hAnsiTheme="majorHAnsi" w:cstheme="majorHAnsi"/>
          <w:lang w:val="uk-UA"/>
        </w:rPr>
        <w:t xml:space="preserve"> (місцевий / національний рівень)</w:t>
      </w:r>
      <w:r w:rsidRPr="000926C5">
        <w:rPr>
          <w:rFonts w:asciiTheme="majorHAnsi" w:hAnsiTheme="majorHAnsi" w:cstheme="majorHAnsi"/>
          <w:lang w:val="uk-UA"/>
        </w:rPr>
        <w:t xml:space="preserve"> і b) </w:t>
      </w:r>
      <w:proofErr w:type="spellStart"/>
      <w:r w:rsidRPr="000926C5">
        <w:rPr>
          <w:rFonts w:asciiTheme="majorHAnsi" w:hAnsiTheme="majorHAnsi" w:cstheme="majorHAnsi"/>
          <w:lang w:val="uk-UA"/>
        </w:rPr>
        <w:t>Карітас</w:t>
      </w:r>
      <w:proofErr w:type="spellEnd"/>
      <w:r w:rsidRPr="000926C5">
        <w:rPr>
          <w:rFonts w:asciiTheme="majorHAnsi" w:hAnsiTheme="majorHAnsi" w:cstheme="majorHAnsi"/>
          <w:lang w:val="uk-UA"/>
        </w:rPr>
        <w:t xml:space="preserve"> (місцевий / національний рівень)?  </w:t>
      </w:r>
    </w:p>
    <w:p w14:paraId="14408980" w14:textId="77777777" w:rsidR="000926C5" w:rsidRDefault="00E6006B" w:rsidP="00EE190F">
      <w:pPr>
        <w:pStyle w:val="a3"/>
        <w:numPr>
          <w:ilvl w:val="0"/>
          <w:numId w:val="25"/>
        </w:numPr>
        <w:rPr>
          <w:rFonts w:asciiTheme="majorHAnsi" w:hAnsiTheme="majorHAnsi" w:cstheme="majorHAnsi"/>
          <w:lang w:val="uk-UA"/>
        </w:rPr>
      </w:pPr>
      <w:r w:rsidRPr="000926C5">
        <w:rPr>
          <w:rFonts w:asciiTheme="majorHAnsi" w:hAnsiTheme="majorHAnsi" w:cstheme="majorHAnsi"/>
          <w:lang w:val="uk-UA"/>
        </w:rPr>
        <w:t>Співпраця</w:t>
      </w:r>
      <w:r w:rsidR="000926C5" w:rsidRPr="000926C5">
        <w:rPr>
          <w:rFonts w:asciiTheme="majorHAnsi" w:hAnsiTheme="majorHAnsi" w:cstheme="majorHAnsi"/>
          <w:lang w:val="uk-UA"/>
        </w:rPr>
        <w:t xml:space="preserve"> з органами місцевої влади: до якої міри </w:t>
      </w:r>
      <w:proofErr w:type="spellStart"/>
      <w:r w:rsidR="000926C5" w:rsidRPr="000926C5">
        <w:rPr>
          <w:rFonts w:asciiTheme="majorHAnsi" w:hAnsiTheme="majorHAnsi" w:cstheme="majorHAnsi"/>
          <w:lang w:val="uk-UA"/>
        </w:rPr>
        <w:t>проє</w:t>
      </w:r>
      <w:r w:rsidR="00787C4C" w:rsidRPr="000926C5">
        <w:rPr>
          <w:rFonts w:asciiTheme="majorHAnsi" w:hAnsiTheme="majorHAnsi" w:cstheme="majorHAnsi"/>
          <w:lang w:val="uk-UA"/>
        </w:rPr>
        <w:t>ктні</w:t>
      </w:r>
      <w:proofErr w:type="spellEnd"/>
      <w:r w:rsidR="00787C4C" w:rsidRPr="000926C5">
        <w:rPr>
          <w:rFonts w:asciiTheme="majorHAnsi" w:hAnsiTheme="majorHAnsi" w:cstheme="majorHAnsi"/>
          <w:lang w:val="uk-UA"/>
        </w:rPr>
        <w:t xml:space="preserve"> локації</w:t>
      </w:r>
      <w:r w:rsidRPr="000926C5">
        <w:rPr>
          <w:rFonts w:asciiTheme="majorHAnsi" w:hAnsiTheme="majorHAnsi" w:cstheme="majorHAnsi"/>
          <w:lang w:val="uk-UA"/>
        </w:rPr>
        <w:t xml:space="preserve"> спробували та / або отримали доступ до державної підтримки (включаючи фінансування)?  </w:t>
      </w:r>
    </w:p>
    <w:p w14:paraId="0039C084" w14:textId="64105A0C" w:rsidR="000926C5" w:rsidRDefault="00E6006B" w:rsidP="00EE190F">
      <w:pPr>
        <w:pStyle w:val="a3"/>
        <w:numPr>
          <w:ilvl w:val="0"/>
          <w:numId w:val="25"/>
        </w:numPr>
        <w:rPr>
          <w:rFonts w:asciiTheme="majorHAnsi" w:hAnsiTheme="majorHAnsi" w:cstheme="majorHAnsi"/>
          <w:lang w:val="uk-UA"/>
        </w:rPr>
      </w:pPr>
      <w:r w:rsidRPr="000926C5">
        <w:rPr>
          <w:rFonts w:asciiTheme="majorHAnsi" w:hAnsiTheme="majorHAnsi" w:cstheme="majorHAnsi"/>
          <w:lang w:val="uk-UA"/>
        </w:rPr>
        <w:t>Співпраця з мі</w:t>
      </w:r>
      <w:r w:rsidR="000926C5" w:rsidRPr="000926C5">
        <w:rPr>
          <w:rFonts w:asciiTheme="majorHAnsi" w:hAnsiTheme="majorHAnsi" w:cstheme="majorHAnsi"/>
          <w:lang w:val="uk-UA"/>
        </w:rPr>
        <w:t xml:space="preserve">сцевою громадою: до якої міри </w:t>
      </w:r>
      <w:proofErr w:type="spellStart"/>
      <w:r w:rsidR="000926C5" w:rsidRPr="000926C5">
        <w:rPr>
          <w:rFonts w:asciiTheme="majorHAnsi" w:hAnsiTheme="majorHAnsi" w:cstheme="majorHAnsi"/>
          <w:lang w:val="uk-UA"/>
        </w:rPr>
        <w:t>проє</w:t>
      </w:r>
      <w:r w:rsidR="00787C4C" w:rsidRPr="000926C5">
        <w:rPr>
          <w:rFonts w:asciiTheme="majorHAnsi" w:hAnsiTheme="majorHAnsi" w:cstheme="majorHAnsi"/>
          <w:lang w:val="uk-UA"/>
        </w:rPr>
        <w:t>ктні</w:t>
      </w:r>
      <w:proofErr w:type="spellEnd"/>
      <w:r w:rsidR="00787C4C" w:rsidRPr="000926C5">
        <w:rPr>
          <w:rFonts w:asciiTheme="majorHAnsi" w:hAnsiTheme="majorHAnsi" w:cstheme="majorHAnsi"/>
          <w:lang w:val="uk-UA"/>
        </w:rPr>
        <w:t xml:space="preserve"> локації змогли допомогти активувати </w:t>
      </w:r>
      <w:r w:rsidR="000926C5" w:rsidRPr="000926C5">
        <w:rPr>
          <w:rFonts w:asciiTheme="majorHAnsi" w:hAnsiTheme="majorHAnsi" w:cstheme="majorHAnsi"/>
          <w:lang w:val="uk-UA"/>
        </w:rPr>
        <w:t>громади (волонтери,</w:t>
      </w:r>
      <w:r w:rsidRPr="000926C5">
        <w:rPr>
          <w:rFonts w:asciiTheme="majorHAnsi" w:hAnsiTheme="majorHAnsi" w:cstheme="majorHAnsi"/>
          <w:lang w:val="uk-UA"/>
        </w:rPr>
        <w:t xml:space="preserve"> мережі</w:t>
      </w:r>
      <w:r w:rsidR="000926C5" w:rsidRPr="000926C5">
        <w:rPr>
          <w:rFonts w:asciiTheme="majorHAnsi" w:hAnsiTheme="majorHAnsi" w:cstheme="majorHAnsi"/>
          <w:lang w:val="uk-UA"/>
        </w:rPr>
        <w:t xml:space="preserve">, ініціювання проведення заходів </w:t>
      </w:r>
      <w:r w:rsidR="00390CDD">
        <w:rPr>
          <w:rFonts w:asciiTheme="majorHAnsi" w:hAnsiTheme="majorHAnsi" w:cstheme="majorHAnsi"/>
          <w:lang w:val="uk-UA"/>
        </w:rPr>
        <w:t xml:space="preserve">та акцій </w:t>
      </w:r>
      <w:r w:rsidR="000926C5" w:rsidRPr="000926C5">
        <w:rPr>
          <w:rFonts w:asciiTheme="majorHAnsi" w:hAnsiTheme="majorHAnsi" w:cstheme="majorHAnsi"/>
          <w:lang w:val="uk-UA"/>
        </w:rPr>
        <w:t>в громаді</w:t>
      </w:r>
      <w:r w:rsidRPr="000926C5">
        <w:rPr>
          <w:rFonts w:asciiTheme="majorHAnsi" w:hAnsiTheme="majorHAnsi" w:cstheme="majorHAnsi"/>
          <w:lang w:val="uk-UA"/>
        </w:rPr>
        <w:t xml:space="preserve"> та ін.)?  </w:t>
      </w:r>
    </w:p>
    <w:p w14:paraId="4863B9E3" w14:textId="79C03376" w:rsidR="00E6006B" w:rsidRDefault="00E6006B" w:rsidP="00EE190F">
      <w:pPr>
        <w:pStyle w:val="a3"/>
        <w:numPr>
          <w:ilvl w:val="0"/>
          <w:numId w:val="25"/>
        </w:numPr>
        <w:rPr>
          <w:rFonts w:asciiTheme="majorHAnsi" w:hAnsiTheme="majorHAnsi" w:cstheme="majorHAnsi"/>
          <w:lang w:val="uk-UA"/>
        </w:rPr>
      </w:pPr>
      <w:r w:rsidRPr="000926C5">
        <w:rPr>
          <w:rFonts w:asciiTheme="majorHAnsi" w:hAnsiTheme="majorHAnsi" w:cstheme="majorHAnsi"/>
          <w:lang w:val="uk-UA"/>
        </w:rPr>
        <w:t>Як вдоскон</w:t>
      </w:r>
      <w:r w:rsidR="000926C5" w:rsidRPr="000926C5">
        <w:rPr>
          <w:rFonts w:asciiTheme="majorHAnsi" w:hAnsiTheme="majorHAnsi" w:cstheme="majorHAnsi"/>
          <w:lang w:val="uk-UA"/>
        </w:rPr>
        <w:t xml:space="preserve">алити (фінансову) стійкість </w:t>
      </w:r>
      <w:proofErr w:type="spellStart"/>
      <w:r w:rsidR="000926C5" w:rsidRPr="000926C5">
        <w:rPr>
          <w:rFonts w:asciiTheme="majorHAnsi" w:hAnsiTheme="majorHAnsi" w:cstheme="majorHAnsi"/>
          <w:lang w:val="uk-UA"/>
        </w:rPr>
        <w:t>проє</w:t>
      </w:r>
      <w:r w:rsidRPr="000926C5">
        <w:rPr>
          <w:rFonts w:asciiTheme="majorHAnsi" w:hAnsiTheme="majorHAnsi" w:cstheme="majorHAnsi"/>
          <w:lang w:val="uk-UA"/>
        </w:rPr>
        <w:t>кту</w:t>
      </w:r>
      <w:proofErr w:type="spellEnd"/>
      <w:r w:rsidRPr="000926C5">
        <w:rPr>
          <w:rFonts w:asciiTheme="majorHAnsi" w:hAnsiTheme="majorHAnsi" w:cstheme="majorHAnsi"/>
          <w:lang w:val="uk-UA"/>
        </w:rPr>
        <w:t>?</w:t>
      </w:r>
    </w:p>
    <w:p w14:paraId="5D833D09" w14:textId="0F75BE5F" w:rsidR="00EC2B3B" w:rsidRDefault="00EC2B3B" w:rsidP="0090735D">
      <w:pPr>
        <w:rPr>
          <w:rFonts w:asciiTheme="majorHAnsi" w:hAnsiTheme="majorHAnsi" w:cstheme="majorHAnsi"/>
          <w:lang w:val="uk-UA"/>
        </w:rPr>
      </w:pPr>
    </w:p>
    <w:p w14:paraId="473630AF" w14:textId="77777777" w:rsidR="00EC2B3B" w:rsidRPr="00C87F6D" w:rsidRDefault="00EC2B3B" w:rsidP="00EC2B3B">
      <w:pPr>
        <w:rPr>
          <w:rFonts w:asciiTheme="majorHAnsi" w:hAnsiTheme="majorHAnsi" w:cstheme="majorHAnsi"/>
          <w:b/>
          <w:lang w:val="uk-UA"/>
        </w:rPr>
      </w:pPr>
      <w:proofErr w:type="spellStart"/>
      <w:r>
        <w:rPr>
          <w:rFonts w:asciiTheme="majorHAnsi" w:hAnsiTheme="majorHAnsi" w:cstheme="majorHAnsi"/>
          <w:b/>
        </w:rPr>
        <w:t>Пов</w:t>
      </w:r>
      <w:proofErr w:type="spellEnd"/>
      <w:r>
        <w:rPr>
          <w:rFonts w:asciiTheme="majorHAnsi" w:hAnsiTheme="majorHAnsi" w:cstheme="majorHAnsi"/>
          <w:b/>
          <w:lang w:val="en-US"/>
        </w:rPr>
        <w:t>’</w:t>
      </w:r>
      <w:proofErr w:type="spellStart"/>
      <w:r>
        <w:rPr>
          <w:rFonts w:asciiTheme="majorHAnsi" w:hAnsiTheme="majorHAnsi" w:cstheme="majorHAnsi"/>
          <w:b/>
        </w:rPr>
        <w:t>язаність</w:t>
      </w:r>
      <w:proofErr w:type="spellEnd"/>
      <w:r>
        <w:rPr>
          <w:rFonts w:asciiTheme="majorHAnsi" w:hAnsiTheme="majorHAnsi" w:cstheme="majorHAnsi"/>
          <w:b/>
          <w:lang w:val="uk-UA"/>
        </w:rPr>
        <w:t>:</w:t>
      </w:r>
      <w:r w:rsidRPr="00C87F6D">
        <w:rPr>
          <w:rFonts w:asciiTheme="majorHAnsi" w:hAnsiTheme="majorHAnsi" w:cstheme="majorHAnsi"/>
          <w:b/>
          <w:lang w:val="uk-UA"/>
        </w:rPr>
        <w:t xml:space="preserve">  </w:t>
      </w:r>
    </w:p>
    <w:p w14:paraId="11E9F6D3" w14:textId="79771F25" w:rsidR="00EC2B3B" w:rsidRPr="00EC2B3B" w:rsidRDefault="00EC2B3B" w:rsidP="0090735D">
      <w:pPr>
        <w:pStyle w:val="a3"/>
        <w:numPr>
          <w:ilvl w:val="0"/>
          <w:numId w:val="24"/>
        </w:numPr>
        <w:rPr>
          <w:lang w:val="uk-UA"/>
        </w:rPr>
      </w:pPr>
      <w:r>
        <w:rPr>
          <w:rFonts w:asciiTheme="majorHAnsi" w:hAnsiTheme="majorHAnsi" w:cstheme="majorHAnsi"/>
          <w:lang w:val="uk-UA"/>
        </w:rPr>
        <w:t xml:space="preserve">В якій мірі проект є </w:t>
      </w:r>
      <w:proofErr w:type="spellStart"/>
      <w:r>
        <w:rPr>
          <w:rFonts w:asciiTheme="majorHAnsi" w:hAnsiTheme="majorHAnsi" w:cstheme="majorHAnsi"/>
          <w:lang w:val="uk-UA"/>
        </w:rPr>
        <w:t>когенернетим</w:t>
      </w:r>
      <w:proofErr w:type="spellEnd"/>
      <w:r>
        <w:rPr>
          <w:rFonts w:asciiTheme="majorHAnsi" w:hAnsiTheme="majorHAnsi" w:cstheme="majorHAnsi"/>
          <w:lang w:val="uk-UA"/>
        </w:rPr>
        <w:t xml:space="preserve"> до інших програм </w:t>
      </w:r>
      <w:proofErr w:type="spellStart"/>
      <w:r>
        <w:rPr>
          <w:rFonts w:asciiTheme="majorHAnsi" w:hAnsiTheme="majorHAnsi" w:cstheme="majorHAnsi"/>
          <w:lang w:val="uk-UA"/>
        </w:rPr>
        <w:t>Карітасу</w:t>
      </w:r>
      <w:proofErr w:type="spellEnd"/>
      <w:r>
        <w:rPr>
          <w:rFonts w:asciiTheme="majorHAnsi" w:hAnsiTheme="majorHAnsi" w:cstheme="majorHAnsi"/>
          <w:lang w:val="uk-UA"/>
        </w:rPr>
        <w:t xml:space="preserve"> </w:t>
      </w:r>
      <w:proofErr w:type="spellStart"/>
      <w:r>
        <w:rPr>
          <w:rFonts w:asciiTheme="majorHAnsi" w:hAnsiTheme="majorHAnsi" w:cstheme="majorHAnsi"/>
          <w:lang w:val="uk-UA"/>
        </w:rPr>
        <w:t>Укарїни</w:t>
      </w:r>
      <w:proofErr w:type="spellEnd"/>
      <w:r w:rsidRPr="000926C5">
        <w:rPr>
          <w:rFonts w:asciiTheme="majorHAnsi" w:hAnsiTheme="majorHAnsi" w:cstheme="majorHAnsi"/>
          <w:lang w:val="uk-UA"/>
        </w:rPr>
        <w:t xml:space="preserve">?  </w:t>
      </w:r>
    </w:p>
    <w:p w14:paraId="34DF2031" w14:textId="77777777" w:rsidR="00E6006B" w:rsidRPr="00C87F6D" w:rsidRDefault="00E6006B" w:rsidP="00EE190F">
      <w:pPr>
        <w:rPr>
          <w:rFonts w:asciiTheme="majorHAnsi" w:hAnsiTheme="majorHAnsi" w:cstheme="majorHAnsi"/>
          <w:lang w:val="uk-UA"/>
        </w:rPr>
      </w:pPr>
    </w:p>
    <w:p w14:paraId="0233669F" w14:textId="4D3ED386" w:rsidR="00E6006B" w:rsidRDefault="00B833F1" w:rsidP="00E6006B">
      <w:pPr>
        <w:rPr>
          <w:rFonts w:asciiTheme="majorHAnsi" w:hAnsiTheme="majorHAnsi" w:cstheme="majorHAnsi"/>
          <w:b/>
          <w:lang w:val="uk-UA"/>
        </w:rPr>
      </w:pPr>
      <w:r w:rsidRPr="00B833F1">
        <w:rPr>
          <w:rFonts w:asciiTheme="majorHAnsi" w:hAnsiTheme="majorHAnsi" w:cstheme="majorHAnsi"/>
          <w:b/>
          <w:lang w:val="uk-UA"/>
        </w:rPr>
        <w:t xml:space="preserve">Підхід та методологія: </w:t>
      </w:r>
    </w:p>
    <w:p w14:paraId="5DB15895" w14:textId="6DAF7FB0" w:rsidR="00A33506" w:rsidRPr="00D3010A" w:rsidRDefault="00A33506" w:rsidP="00E379C0">
      <w:pPr>
        <w:jc w:val="both"/>
        <w:rPr>
          <w:rFonts w:asciiTheme="majorHAnsi" w:hAnsiTheme="majorHAnsi" w:cstheme="majorHAnsi"/>
          <w:lang w:val="uk-UA"/>
        </w:rPr>
      </w:pPr>
      <w:r w:rsidRPr="00D3010A">
        <w:rPr>
          <w:rFonts w:asciiTheme="majorHAnsi" w:hAnsiTheme="majorHAnsi" w:cstheme="majorHAnsi"/>
          <w:lang w:val="uk-UA"/>
        </w:rPr>
        <w:t>Експерт, який буде проводити оцінку має дотримуватися методології, яка попередньо буде обговорена з персоналом МБФ «</w:t>
      </w:r>
      <w:proofErr w:type="spellStart"/>
      <w:r w:rsidRPr="00D3010A">
        <w:rPr>
          <w:rFonts w:asciiTheme="majorHAnsi" w:hAnsiTheme="majorHAnsi" w:cstheme="majorHAnsi"/>
          <w:lang w:val="uk-UA"/>
        </w:rPr>
        <w:t>Карітас</w:t>
      </w:r>
      <w:proofErr w:type="spellEnd"/>
      <w:r w:rsidRPr="00D3010A">
        <w:rPr>
          <w:rFonts w:asciiTheme="majorHAnsi" w:hAnsiTheme="majorHAnsi" w:cstheme="majorHAnsi"/>
          <w:lang w:val="uk-UA"/>
        </w:rPr>
        <w:t xml:space="preserve"> України». В оцінці буде застосовано підхід до участі, прозори</w:t>
      </w:r>
      <w:r w:rsidR="00390CDD">
        <w:rPr>
          <w:rFonts w:asciiTheme="majorHAnsi" w:hAnsiTheme="majorHAnsi" w:cstheme="majorHAnsi"/>
          <w:lang w:val="uk-UA"/>
        </w:rPr>
        <w:t>й та орієнтований на рішення, будуть залучені</w:t>
      </w:r>
      <w:r w:rsidRPr="00D3010A">
        <w:rPr>
          <w:rFonts w:asciiTheme="majorHAnsi" w:hAnsiTheme="majorHAnsi" w:cstheme="majorHAnsi"/>
          <w:lang w:val="uk-UA"/>
        </w:rPr>
        <w:t xml:space="preserve"> як внутрішні, так і зовнішні зацікавлені сторони. Експерт може використовувати комбіновані методи, які зможуть належним чином забезпечити отримання достовірної інформації для </w:t>
      </w:r>
      <w:r w:rsidR="00EC2B3B">
        <w:rPr>
          <w:rFonts w:asciiTheme="majorHAnsi" w:hAnsiTheme="majorHAnsi" w:cstheme="majorHAnsi"/>
          <w:lang w:val="uk-UA"/>
        </w:rPr>
        <w:t>оцінювання</w:t>
      </w:r>
      <w:r w:rsidRPr="00D3010A">
        <w:rPr>
          <w:rFonts w:asciiTheme="majorHAnsi" w:hAnsiTheme="majorHAnsi" w:cstheme="majorHAnsi"/>
          <w:lang w:val="uk-UA"/>
        </w:rPr>
        <w:t xml:space="preserve"> та формування рекомендацій. Методи </w:t>
      </w:r>
      <w:r w:rsidR="00EC2B3B">
        <w:rPr>
          <w:rFonts w:asciiTheme="majorHAnsi" w:hAnsiTheme="majorHAnsi" w:cstheme="majorHAnsi"/>
          <w:lang w:val="uk-UA"/>
        </w:rPr>
        <w:t>оцінювання</w:t>
      </w:r>
      <w:r w:rsidRPr="00D3010A">
        <w:rPr>
          <w:rFonts w:asciiTheme="majorHAnsi" w:hAnsiTheme="majorHAnsi" w:cstheme="majorHAnsi"/>
          <w:lang w:val="uk-UA"/>
        </w:rPr>
        <w:t xml:space="preserve"> можуть включати та </w:t>
      </w:r>
      <w:r w:rsidR="00D3010A" w:rsidRPr="00D3010A">
        <w:rPr>
          <w:rFonts w:asciiTheme="majorHAnsi" w:hAnsiTheme="majorHAnsi" w:cstheme="majorHAnsi"/>
          <w:lang w:val="uk-UA"/>
        </w:rPr>
        <w:t>не обмежуватись</w:t>
      </w:r>
      <w:r w:rsidRPr="00D3010A">
        <w:rPr>
          <w:rFonts w:asciiTheme="majorHAnsi" w:hAnsiTheme="majorHAnsi" w:cstheme="majorHAnsi"/>
          <w:lang w:val="uk-UA"/>
        </w:rPr>
        <w:t>:</w:t>
      </w:r>
    </w:p>
    <w:p w14:paraId="0B8F34FE" w14:textId="01E85624" w:rsidR="00A33506" w:rsidRDefault="00A33506" w:rsidP="00A33506">
      <w:pPr>
        <w:pStyle w:val="a3"/>
        <w:numPr>
          <w:ilvl w:val="0"/>
          <w:numId w:val="26"/>
        </w:numPr>
        <w:rPr>
          <w:rFonts w:asciiTheme="majorHAnsi" w:hAnsiTheme="majorHAnsi" w:cstheme="majorHAnsi"/>
          <w:lang w:val="uk-UA"/>
        </w:rPr>
      </w:pPr>
      <w:r w:rsidRPr="00A33506">
        <w:rPr>
          <w:rFonts w:asciiTheme="majorHAnsi" w:hAnsiTheme="majorHAnsi" w:cstheme="majorHAnsi"/>
          <w:lang w:val="uk-UA"/>
        </w:rPr>
        <w:t xml:space="preserve">Огляд </w:t>
      </w:r>
      <w:proofErr w:type="spellStart"/>
      <w:r w:rsidRPr="00A33506">
        <w:rPr>
          <w:rFonts w:asciiTheme="majorHAnsi" w:hAnsiTheme="majorHAnsi" w:cstheme="majorHAnsi"/>
          <w:lang w:val="uk-UA"/>
        </w:rPr>
        <w:t>проєктної</w:t>
      </w:r>
      <w:proofErr w:type="spellEnd"/>
      <w:r w:rsidRPr="00A33506">
        <w:rPr>
          <w:rFonts w:asciiTheme="majorHAnsi" w:hAnsiTheme="majorHAnsi" w:cstheme="majorHAnsi"/>
          <w:lang w:val="uk-UA"/>
        </w:rPr>
        <w:t xml:space="preserve"> документації (довідкова інформація, логіко-структура матриця </w:t>
      </w:r>
      <w:proofErr w:type="spellStart"/>
      <w:r w:rsidRPr="00A33506">
        <w:rPr>
          <w:rFonts w:asciiTheme="majorHAnsi" w:hAnsiTheme="majorHAnsi" w:cstheme="majorHAnsi"/>
          <w:lang w:val="uk-UA"/>
        </w:rPr>
        <w:t>проєкту</w:t>
      </w:r>
      <w:proofErr w:type="spellEnd"/>
      <w:r w:rsidRPr="00A33506">
        <w:rPr>
          <w:rFonts w:asciiTheme="majorHAnsi" w:hAnsiTheme="majorHAnsi" w:cstheme="majorHAnsi"/>
          <w:lang w:val="uk-UA"/>
        </w:rPr>
        <w:t>, моніторингові та проміжні звіти, статистичні дані)</w:t>
      </w:r>
    </w:p>
    <w:p w14:paraId="6851F52B" w14:textId="7393F5D9" w:rsidR="00A33506" w:rsidRDefault="004A79C4" w:rsidP="00A33506">
      <w:pPr>
        <w:pStyle w:val="a3"/>
        <w:numPr>
          <w:ilvl w:val="0"/>
          <w:numId w:val="26"/>
        </w:numPr>
        <w:rPr>
          <w:rFonts w:asciiTheme="majorHAnsi" w:hAnsiTheme="majorHAnsi" w:cstheme="majorHAnsi"/>
          <w:lang w:val="uk-UA"/>
        </w:rPr>
      </w:pPr>
      <w:r>
        <w:rPr>
          <w:rFonts w:asciiTheme="majorHAnsi" w:hAnsiTheme="majorHAnsi" w:cstheme="majorHAnsi"/>
          <w:lang w:val="uk-UA"/>
        </w:rPr>
        <w:t>Інтерв</w:t>
      </w:r>
      <w:r w:rsidRPr="004A79C4">
        <w:rPr>
          <w:rFonts w:asciiTheme="majorHAnsi" w:hAnsiTheme="majorHAnsi" w:cstheme="majorHAnsi"/>
          <w:lang w:val="uk-UA"/>
        </w:rPr>
        <w:t>’</w:t>
      </w:r>
      <w:r>
        <w:rPr>
          <w:rFonts w:asciiTheme="majorHAnsi" w:hAnsiTheme="majorHAnsi" w:cstheme="majorHAnsi"/>
          <w:lang w:val="uk-UA"/>
        </w:rPr>
        <w:t xml:space="preserve">ю з ключовими реалізаторами </w:t>
      </w:r>
      <w:proofErr w:type="spellStart"/>
      <w:r>
        <w:rPr>
          <w:rFonts w:asciiTheme="majorHAnsi" w:hAnsiTheme="majorHAnsi" w:cstheme="majorHAnsi"/>
          <w:lang w:val="uk-UA"/>
        </w:rPr>
        <w:t>проєкту</w:t>
      </w:r>
      <w:proofErr w:type="spellEnd"/>
      <w:r>
        <w:rPr>
          <w:rFonts w:asciiTheme="majorHAnsi" w:hAnsiTheme="majorHAnsi" w:cstheme="majorHAnsi"/>
          <w:lang w:val="uk-UA"/>
        </w:rPr>
        <w:t xml:space="preserve"> (команда національного офісу </w:t>
      </w:r>
      <w:proofErr w:type="spellStart"/>
      <w:r>
        <w:rPr>
          <w:rFonts w:asciiTheme="majorHAnsi" w:hAnsiTheme="majorHAnsi" w:cstheme="majorHAnsi"/>
          <w:lang w:val="uk-UA"/>
        </w:rPr>
        <w:t>Карітасу</w:t>
      </w:r>
      <w:proofErr w:type="spellEnd"/>
      <w:r>
        <w:rPr>
          <w:rFonts w:asciiTheme="majorHAnsi" w:hAnsiTheme="majorHAnsi" w:cstheme="majorHAnsi"/>
          <w:lang w:val="uk-UA"/>
        </w:rPr>
        <w:t xml:space="preserve"> України, місцеві </w:t>
      </w:r>
      <w:proofErr w:type="spellStart"/>
      <w:r>
        <w:rPr>
          <w:rFonts w:asciiTheme="majorHAnsi" w:hAnsiTheme="majorHAnsi" w:cstheme="majorHAnsi"/>
          <w:lang w:val="uk-UA"/>
        </w:rPr>
        <w:t>Карітаси</w:t>
      </w:r>
      <w:proofErr w:type="spellEnd"/>
      <w:r>
        <w:rPr>
          <w:rFonts w:asciiTheme="majorHAnsi" w:hAnsiTheme="majorHAnsi" w:cstheme="majorHAnsi"/>
          <w:lang w:val="uk-UA"/>
        </w:rPr>
        <w:t xml:space="preserve"> </w:t>
      </w:r>
      <w:proofErr w:type="spellStart"/>
      <w:r>
        <w:rPr>
          <w:rFonts w:asciiTheme="majorHAnsi" w:hAnsiTheme="majorHAnsi" w:cstheme="majorHAnsi"/>
          <w:lang w:val="uk-UA"/>
        </w:rPr>
        <w:t>проєктних</w:t>
      </w:r>
      <w:proofErr w:type="spellEnd"/>
      <w:r>
        <w:rPr>
          <w:rFonts w:asciiTheme="majorHAnsi" w:hAnsiTheme="majorHAnsi" w:cstheme="majorHAnsi"/>
          <w:lang w:val="uk-UA"/>
        </w:rPr>
        <w:t xml:space="preserve"> локацій (директори, координатори, працівники напрямків, </w:t>
      </w:r>
      <w:proofErr w:type="spellStart"/>
      <w:r>
        <w:rPr>
          <w:rFonts w:asciiTheme="majorHAnsi" w:hAnsiTheme="majorHAnsi" w:cstheme="majorHAnsi"/>
          <w:lang w:val="uk-UA"/>
        </w:rPr>
        <w:t>бенефіціари</w:t>
      </w:r>
      <w:proofErr w:type="spellEnd"/>
      <w:r>
        <w:rPr>
          <w:rFonts w:asciiTheme="majorHAnsi" w:hAnsiTheme="majorHAnsi" w:cstheme="majorHAnsi"/>
          <w:lang w:val="uk-UA"/>
        </w:rPr>
        <w:t>)</w:t>
      </w:r>
    </w:p>
    <w:p w14:paraId="0E4B8B35" w14:textId="1B575333" w:rsidR="004A79C4" w:rsidRDefault="004A79C4" w:rsidP="00A33506">
      <w:pPr>
        <w:pStyle w:val="a3"/>
        <w:numPr>
          <w:ilvl w:val="0"/>
          <w:numId w:val="26"/>
        </w:numPr>
        <w:rPr>
          <w:rFonts w:asciiTheme="majorHAnsi" w:hAnsiTheme="majorHAnsi" w:cstheme="majorHAnsi"/>
          <w:lang w:val="uk-UA"/>
        </w:rPr>
      </w:pPr>
      <w:r>
        <w:rPr>
          <w:rFonts w:asciiTheme="majorHAnsi" w:hAnsiTheme="majorHAnsi" w:cstheme="majorHAnsi"/>
          <w:lang w:val="uk-UA"/>
        </w:rPr>
        <w:t xml:space="preserve">Візити до </w:t>
      </w:r>
      <w:proofErr w:type="spellStart"/>
      <w:r>
        <w:rPr>
          <w:rFonts w:asciiTheme="majorHAnsi" w:hAnsiTheme="majorHAnsi" w:cstheme="majorHAnsi"/>
          <w:lang w:val="uk-UA"/>
        </w:rPr>
        <w:t>проєктних</w:t>
      </w:r>
      <w:proofErr w:type="spellEnd"/>
      <w:r>
        <w:rPr>
          <w:rFonts w:asciiTheme="majorHAnsi" w:hAnsiTheme="majorHAnsi" w:cstheme="majorHAnsi"/>
          <w:lang w:val="uk-UA"/>
        </w:rPr>
        <w:t xml:space="preserve"> локацій та проведення фокус-груп</w:t>
      </w:r>
      <w:r w:rsidR="00EC2B3B">
        <w:rPr>
          <w:rFonts w:asciiTheme="majorHAnsi" w:hAnsiTheme="majorHAnsi" w:cstheme="majorHAnsi"/>
          <w:lang w:val="uk-UA"/>
        </w:rPr>
        <w:t>и</w:t>
      </w:r>
      <w:r>
        <w:rPr>
          <w:rFonts w:asciiTheme="majorHAnsi" w:hAnsiTheme="majorHAnsi" w:cstheme="majorHAnsi"/>
          <w:lang w:val="uk-UA"/>
        </w:rPr>
        <w:t xml:space="preserve"> з </w:t>
      </w:r>
      <w:proofErr w:type="spellStart"/>
      <w:r>
        <w:rPr>
          <w:rFonts w:asciiTheme="majorHAnsi" w:hAnsiTheme="majorHAnsi" w:cstheme="majorHAnsi"/>
          <w:lang w:val="uk-UA"/>
        </w:rPr>
        <w:t>бенефіціарами</w:t>
      </w:r>
      <w:proofErr w:type="spellEnd"/>
      <w:r>
        <w:rPr>
          <w:rFonts w:asciiTheme="majorHAnsi" w:hAnsiTheme="majorHAnsi" w:cstheme="majorHAnsi"/>
          <w:lang w:val="uk-UA"/>
        </w:rPr>
        <w:t>, місцевими активістами, волонтерами</w:t>
      </w:r>
    </w:p>
    <w:p w14:paraId="58B1BE49" w14:textId="00C27E59" w:rsidR="004A79C4" w:rsidRDefault="004A79C4" w:rsidP="004A79C4">
      <w:pPr>
        <w:ind w:left="52"/>
        <w:rPr>
          <w:rFonts w:asciiTheme="majorHAnsi" w:hAnsiTheme="majorHAnsi" w:cstheme="majorHAnsi"/>
          <w:lang w:val="uk-UA"/>
        </w:rPr>
      </w:pPr>
      <w:r>
        <w:rPr>
          <w:rFonts w:asciiTheme="majorHAnsi" w:hAnsiTheme="majorHAnsi" w:cstheme="majorHAnsi"/>
          <w:lang w:val="uk-UA"/>
        </w:rPr>
        <w:t xml:space="preserve">Точний обсяг вибірки та методів </w:t>
      </w:r>
      <w:r w:rsidR="00EC2B3B">
        <w:rPr>
          <w:rFonts w:asciiTheme="majorHAnsi" w:hAnsiTheme="majorHAnsi" w:cstheme="majorHAnsi"/>
          <w:lang w:val="uk-UA"/>
        </w:rPr>
        <w:t>оцінювання</w:t>
      </w:r>
      <w:r>
        <w:rPr>
          <w:rFonts w:asciiTheme="majorHAnsi" w:hAnsiTheme="majorHAnsi" w:cstheme="majorHAnsi"/>
          <w:lang w:val="uk-UA"/>
        </w:rPr>
        <w:t xml:space="preserve"> має запропонувати експерт, який буде проводити оцінку. </w:t>
      </w:r>
    </w:p>
    <w:p w14:paraId="16C6359C" w14:textId="77777777" w:rsidR="004A79C4" w:rsidRDefault="004A79C4" w:rsidP="004A79C4">
      <w:pPr>
        <w:ind w:left="52"/>
        <w:rPr>
          <w:rFonts w:asciiTheme="majorHAnsi" w:hAnsiTheme="majorHAnsi" w:cstheme="majorHAnsi"/>
          <w:lang w:val="uk-UA"/>
        </w:rPr>
      </w:pPr>
    </w:p>
    <w:p w14:paraId="14989C76" w14:textId="4075D61A" w:rsidR="004A79C4" w:rsidRPr="004A79C4" w:rsidRDefault="004A79C4" w:rsidP="004A79C4">
      <w:pPr>
        <w:spacing w:after="150"/>
        <w:jc w:val="both"/>
        <w:rPr>
          <w:rFonts w:asciiTheme="majorHAnsi" w:eastAsia="Times New Roman" w:hAnsiTheme="majorHAnsi" w:cstheme="majorHAnsi"/>
          <w:lang w:val="uk-UA" w:eastAsia="uk-UA"/>
        </w:rPr>
      </w:pPr>
      <w:r w:rsidRPr="004A79C4">
        <w:rPr>
          <w:rFonts w:asciiTheme="majorHAnsi" w:eastAsia="Times New Roman" w:hAnsiTheme="majorHAnsi" w:cstheme="majorHAnsi"/>
          <w:b/>
          <w:bCs/>
          <w:lang w:val="uk-UA" w:eastAsia="uk-UA"/>
        </w:rPr>
        <w:t xml:space="preserve">Послуги із зовнішньої незалежної </w:t>
      </w:r>
      <w:r w:rsidR="00EC2B3B">
        <w:rPr>
          <w:rFonts w:asciiTheme="majorHAnsi" w:eastAsia="Times New Roman" w:hAnsiTheme="majorHAnsi" w:cstheme="majorHAnsi"/>
          <w:b/>
          <w:bCs/>
          <w:lang w:val="uk-UA" w:eastAsia="uk-UA"/>
        </w:rPr>
        <w:t>оцінювання</w:t>
      </w:r>
      <w:r w:rsidRPr="004A79C4">
        <w:rPr>
          <w:rFonts w:asciiTheme="majorHAnsi" w:eastAsia="Times New Roman" w:hAnsiTheme="majorHAnsi" w:cstheme="majorHAnsi"/>
          <w:b/>
          <w:bCs/>
          <w:lang w:val="uk-UA" w:eastAsia="uk-UA"/>
        </w:rPr>
        <w:t xml:space="preserve"> передбачають (але не виключно):</w:t>
      </w:r>
    </w:p>
    <w:p w14:paraId="3DB71AEE" w14:textId="03A37F03" w:rsidR="004A79C4" w:rsidRPr="004A79C4" w:rsidRDefault="004A79C4" w:rsidP="004A79C4">
      <w:pPr>
        <w:numPr>
          <w:ilvl w:val="0"/>
          <w:numId w:val="27"/>
        </w:numPr>
        <w:spacing w:before="100" w:beforeAutospacing="1" w:after="100" w:afterAutospacing="1" w:line="259" w:lineRule="auto"/>
        <w:jc w:val="both"/>
        <w:rPr>
          <w:rFonts w:asciiTheme="majorHAnsi" w:eastAsia="Times New Roman" w:hAnsiTheme="majorHAnsi" w:cstheme="majorHAnsi"/>
          <w:lang w:val="uk-UA" w:eastAsia="uk-UA"/>
        </w:rPr>
      </w:pPr>
      <w:r w:rsidRPr="004A79C4">
        <w:rPr>
          <w:rFonts w:asciiTheme="majorHAnsi" w:eastAsia="Times New Roman" w:hAnsiTheme="majorHAnsi" w:cstheme="majorHAnsi"/>
          <w:lang w:val="uk-UA" w:eastAsia="uk-UA"/>
        </w:rPr>
        <w:t xml:space="preserve">Розробку методології </w:t>
      </w:r>
      <w:r w:rsidR="00EC2B3B">
        <w:rPr>
          <w:rFonts w:asciiTheme="majorHAnsi" w:eastAsia="Times New Roman" w:hAnsiTheme="majorHAnsi" w:cstheme="majorHAnsi"/>
          <w:lang w:val="uk-UA" w:eastAsia="uk-UA"/>
        </w:rPr>
        <w:t>оцінювання</w:t>
      </w:r>
      <w:r w:rsidRPr="004A79C4">
        <w:rPr>
          <w:rFonts w:asciiTheme="majorHAnsi" w:eastAsia="Times New Roman" w:hAnsiTheme="majorHAnsi" w:cstheme="majorHAnsi"/>
          <w:lang w:val="uk-UA" w:eastAsia="uk-UA"/>
        </w:rPr>
        <w:t>.</w:t>
      </w:r>
    </w:p>
    <w:p w14:paraId="349101EA" w14:textId="35331FE4" w:rsidR="004A79C4" w:rsidRPr="00F734FC" w:rsidRDefault="004A79C4" w:rsidP="004A79C4">
      <w:pPr>
        <w:numPr>
          <w:ilvl w:val="0"/>
          <w:numId w:val="27"/>
        </w:numPr>
        <w:spacing w:before="100" w:beforeAutospacing="1" w:after="100" w:afterAutospacing="1" w:line="259" w:lineRule="auto"/>
        <w:jc w:val="both"/>
        <w:rPr>
          <w:rFonts w:asciiTheme="majorHAnsi" w:eastAsia="Times New Roman" w:hAnsiTheme="majorHAnsi" w:cstheme="majorHAnsi"/>
          <w:lang w:val="uk-UA" w:eastAsia="uk-UA"/>
        </w:rPr>
      </w:pPr>
      <w:r w:rsidRPr="00F734FC">
        <w:rPr>
          <w:rFonts w:asciiTheme="majorHAnsi" w:eastAsia="Times New Roman" w:hAnsiTheme="majorHAnsi" w:cstheme="majorHAnsi"/>
          <w:lang w:val="uk-UA" w:eastAsia="uk-UA"/>
        </w:rPr>
        <w:t xml:space="preserve">Безпосереднє проведення </w:t>
      </w:r>
      <w:r w:rsidR="00EC2B3B">
        <w:rPr>
          <w:rFonts w:asciiTheme="majorHAnsi" w:eastAsia="Times New Roman" w:hAnsiTheme="majorHAnsi" w:cstheme="majorHAnsi"/>
          <w:lang w:val="uk-UA" w:eastAsia="uk-UA"/>
        </w:rPr>
        <w:t>оцінювання</w:t>
      </w:r>
      <w:r w:rsidRPr="00F734FC">
        <w:rPr>
          <w:rFonts w:asciiTheme="majorHAnsi" w:eastAsia="Times New Roman" w:hAnsiTheme="majorHAnsi" w:cstheme="majorHAnsi"/>
          <w:lang w:val="uk-UA" w:eastAsia="uk-UA"/>
        </w:rPr>
        <w:t xml:space="preserve"> за розробленою методологією та відповідно до основних критеріїв </w:t>
      </w:r>
      <w:r w:rsidR="00EC2B3B">
        <w:rPr>
          <w:rFonts w:asciiTheme="majorHAnsi" w:eastAsia="Times New Roman" w:hAnsiTheme="majorHAnsi" w:cstheme="majorHAnsi"/>
          <w:lang w:val="uk-UA" w:eastAsia="uk-UA"/>
        </w:rPr>
        <w:t>оцінювання</w:t>
      </w:r>
      <w:r w:rsidRPr="00F734FC">
        <w:rPr>
          <w:rFonts w:asciiTheme="majorHAnsi" w:eastAsia="Times New Roman" w:hAnsiTheme="majorHAnsi" w:cstheme="majorHAnsi"/>
          <w:lang w:val="uk-UA" w:eastAsia="uk-UA"/>
        </w:rPr>
        <w:t>.</w:t>
      </w:r>
    </w:p>
    <w:p w14:paraId="60A40FE3" w14:textId="0F6F8CE9" w:rsidR="00B92765" w:rsidRPr="00F734FC" w:rsidRDefault="00B92765" w:rsidP="004A79C4">
      <w:pPr>
        <w:numPr>
          <w:ilvl w:val="0"/>
          <w:numId w:val="27"/>
        </w:numPr>
        <w:spacing w:before="100" w:beforeAutospacing="1" w:after="100" w:afterAutospacing="1" w:line="259" w:lineRule="auto"/>
        <w:jc w:val="both"/>
        <w:rPr>
          <w:rFonts w:asciiTheme="majorHAnsi" w:eastAsia="Times New Roman" w:hAnsiTheme="majorHAnsi" w:cstheme="majorHAnsi"/>
          <w:lang w:val="uk-UA" w:eastAsia="uk-UA"/>
        </w:rPr>
      </w:pPr>
      <w:r w:rsidRPr="00F734FC">
        <w:rPr>
          <w:rFonts w:asciiTheme="majorHAnsi" w:eastAsia="Times New Roman" w:hAnsiTheme="majorHAnsi" w:cstheme="majorHAnsi"/>
          <w:lang w:val="uk-UA" w:eastAsia="uk-UA"/>
        </w:rPr>
        <w:t>Підготовка і обговорення початкового звіту.</w:t>
      </w:r>
    </w:p>
    <w:p w14:paraId="31FAD09E" w14:textId="157E53E4" w:rsidR="00A33506" w:rsidRPr="00F734FC" w:rsidRDefault="004A79C4" w:rsidP="00E6006B">
      <w:pPr>
        <w:numPr>
          <w:ilvl w:val="0"/>
          <w:numId w:val="27"/>
        </w:numPr>
        <w:spacing w:before="100" w:beforeAutospacing="1" w:after="100" w:afterAutospacing="1" w:line="259" w:lineRule="auto"/>
        <w:jc w:val="both"/>
        <w:rPr>
          <w:rFonts w:asciiTheme="majorHAnsi" w:eastAsia="Times New Roman" w:hAnsiTheme="majorHAnsi" w:cstheme="majorHAnsi"/>
          <w:lang w:val="uk-UA" w:eastAsia="uk-UA"/>
        </w:rPr>
      </w:pPr>
      <w:r w:rsidRPr="00F734FC">
        <w:rPr>
          <w:rFonts w:asciiTheme="majorHAnsi" w:eastAsia="Times New Roman" w:hAnsiTheme="majorHAnsi" w:cstheme="majorHAnsi"/>
          <w:lang w:val="uk-UA" w:eastAsia="uk-UA"/>
        </w:rPr>
        <w:t>Підготовк</w:t>
      </w:r>
      <w:r w:rsidR="00B92765" w:rsidRPr="00F734FC">
        <w:rPr>
          <w:rFonts w:asciiTheme="majorHAnsi" w:eastAsia="Times New Roman" w:hAnsiTheme="majorHAnsi" w:cstheme="majorHAnsi"/>
          <w:lang w:val="uk-UA" w:eastAsia="uk-UA"/>
        </w:rPr>
        <w:t>а</w:t>
      </w:r>
      <w:r w:rsidRPr="00F734FC">
        <w:rPr>
          <w:rFonts w:asciiTheme="majorHAnsi" w:eastAsia="Times New Roman" w:hAnsiTheme="majorHAnsi" w:cstheme="majorHAnsi"/>
          <w:lang w:val="uk-UA" w:eastAsia="uk-UA"/>
        </w:rPr>
        <w:t xml:space="preserve"> </w:t>
      </w:r>
      <w:r w:rsidR="00B92765" w:rsidRPr="00F734FC">
        <w:rPr>
          <w:rFonts w:asciiTheme="majorHAnsi" w:eastAsia="Times New Roman" w:hAnsiTheme="majorHAnsi" w:cstheme="majorHAnsi"/>
          <w:lang w:val="uk-UA" w:eastAsia="uk-UA"/>
        </w:rPr>
        <w:t>фінального</w:t>
      </w:r>
      <w:r w:rsidRPr="00F734FC">
        <w:rPr>
          <w:rFonts w:asciiTheme="majorHAnsi" w:eastAsia="Times New Roman" w:hAnsiTheme="majorHAnsi" w:cstheme="majorHAnsi"/>
          <w:lang w:val="uk-UA" w:eastAsia="uk-UA"/>
        </w:rPr>
        <w:t xml:space="preserve"> звіту англійською та українською мовами з рекомендаціями на майбутнє.</w:t>
      </w:r>
    </w:p>
    <w:p w14:paraId="7B19484A" w14:textId="055B33F7" w:rsidR="005A051A" w:rsidRPr="00F734FC" w:rsidRDefault="005A051A" w:rsidP="00E6006B">
      <w:pPr>
        <w:numPr>
          <w:ilvl w:val="0"/>
          <w:numId w:val="27"/>
        </w:numPr>
        <w:spacing w:before="100" w:beforeAutospacing="1" w:after="100" w:afterAutospacing="1" w:line="259" w:lineRule="auto"/>
        <w:jc w:val="both"/>
        <w:rPr>
          <w:rFonts w:asciiTheme="majorHAnsi" w:eastAsia="Times New Roman" w:hAnsiTheme="majorHAnsi" w:cstheme="majorHAnsi"/>
          <w:lang w:val="uk-UA" w:eastAsia="uk-UA"/>
        </w:rPr>
      </w:pPr>
      <w:r w:rsidRPr="00F734FC">
        <w:rPr>
          <w:rFonts w:asciiTheme="majorHAnsi" w:eastAsia="Times New Roman" w:hAnsiTheme="majorHAnsi" w:cstheme="majorHAnsi"/>
          <w:lang w:val="uk-UA" w:eastAsia="uk-UA"/>
        </w:rPr>
        <w:t xml:space="preserve">Презентацію результатів </w:t>
      </w:r>
      <w:r w:rsidR="00EC2B3B">
        <w:rPr>
          <w:rFonts w:asciiTheme="majorHAnsi" w:eastAsia="Times New Roman" w:hAnsiTheme="majorHAnsi" w:cstheme="majorHAnsi"/>
          <w:lang w:val="uk-UA" w:eastAsia="uk-UA"/>
        </w:rPr>
        <w:t>оцінювання</w:t>
      </w:r>
      <w:r w:rsidRPr="00F734FC">
        <w:rPr>
          <w:rFonts w:asciiTheme="majorHAnsi" w:eastAsia="Times New Roman" w:hAnsiTheme="majorHAnsi" w:cstheme="majorHAnsi"/>
          <w:lang w:val="uk-UA" w:eastAsia="uk-UA"/>
        </w:rPr>
        <w:t xml:space="preserve"> та рекомендацій</w:t>
      </w:r>
    </w:p>
    <w:p w14:paraId="7E220A59" w14:textId="5FC6F349" w:rsidR="00A33506" w:rsidRPr="005A051A" w:rsidRDefault="00A33506" w:rsidP="005A051A">
      <w:pPr>
        <w:spacing w:after="150"/>
        <w:jc w:val="both"/>
        <w:rPr>
          <w:rFonts w:asciiTheme="majorHAnsi" w:eastAsia="Times New Roman" w:hAnsiTheme="majorHAnsi" w:cstheme="majorHAnsi"/>
          <w:lang w:val="uk-UA" w:eastAsia="uk-UA"/>
        </w:rPr>
      </w:pPr>
      <w:r w:rsidRPr="00F734FC">
        <w:rPr>
          <w:rFonts w:asciiTheme="majorHAnsi" w:eastAsia="Times New Roman" w:hAnsiTheme="majorHAnsi" w:cstheme="majorHAnsi"/>
          <w:b/>
          <w:bCs/>
          <w:lang w:val="uk-UA" w:eastAsia="uk-UA"/>
        </w:rPr>
        <w:t>Документ</w:t>
      </w:r>
      <w:r w:rsidR="00B92765" w:rsidRPr="00F734FC">
        <w:rPr>
          <w:rFonts w:asciiTheme="majorHAnsi" w:eastAsia="Times New Roman" w:hAnsiTheme="majorHAnsi" w:cstheme="majorHAnsi"/>
          <w:b/>
          <w:bCs/>
          <w:lang w:val="uk-UA" w:eastAsia="uk-UA"/>
        </w:rPr>
        <w:t>и</w:t>
      </w:r>
      <w:r w:rsidRPr="00F734FC">
        <w:rPr>
          <w:rFonts w:asciiTheme="majorHAnsi" w:eastAsia="Times New Roman" w:hAnsiTheme="majorHAnsi" w:cstheme="majorHAnsi"/>
          <w:b/>
          <w:bCs/>
          <w:lang w:val="uk-UA" w:eastAsia="uk-UA"/>
        </w:rPr>
        <w:t>, що очіку</w:t>
      </w:r>
      <w:r w:rsidR="00B92765" w:rsidRPr="00F734FC">
        <w:rPr>
          <w:rFonts w:asciiTheme="majorHAnsi" w:eastAsia="Times New Roman" w:hAnsiTheme="majorHAnsi" w:cstheme="majorHAnsi"/>
          <w:b/>
          <w:bCs/>
          <w:lang w:val="uk-UA" w:eastAsia="uk-UA"/>
        </w:rPr>
        <w:t>ю</w:t>
      </w:r>
      <w:r w:rsidRPr="00F734FC">
        <w:rPr>
          <w:rFonts w:asciiTheme="majorHAnsi" w:eastAsia="Times New Roman" w:hAnsiTheme="majorHAnsi" w:cstheme="majorHAnsi"/>
          <w:b/>
          <w:bCs/>
          <w:lang w:val="uk-UA" w:eastAsia="uk-UA"/>
        </w:rPr>
        <w:t>ться отримати в результаті: </w:t>
      </w:r>
      <w:r w:rsidR="00B92765" w:rsidRPr="00F734FC">
        <w:rPr>
          <w:rFonts w:asciiTheme="majorHAnsi" w:eastAsia="Times New Roman" w:hAnsiTheme="majorHAnsi" w:cstheme="majorHAnsi"/>
          <w:bCs/>
          <w:lang w:val="uk-UA" w:eastAsia="uk-UA"/>
        </w:rPr>
        <w:t>Початковий звіт (</w:t>
      </w:r>
      <w:r w:rsidR="00B92765" w:rsidRPr="00B61FAC">
        <w:rPr>
          <w:rFonts w:asciiTheme="majorHAnsi" w:eastAsia="Times New Roman" w:hAnsiTheme="majorHAnsi" w:cstheme="majorHAnsi"/>
          <w:bCs/>
          <w:lang w:val="uk-UA" w:eastAsia="uk-UA"/>
        </w:rPr>
        <w:t xml:space="preserve">до </w:t>
      </w:r>
      <w:r w:rsidR="00B61FAC" w:rsidRPr="00B61FAC">
        <w:rPr>
          <w:rFonts w:asciiTheme="majorHAnsi" w:eastAsia="Times New Roman" w:hAnsiTheme="majorHAnsi" w:cstheme="majorHAnsi"/>
          <w:bCs/>
          <w:lang w:val="en-US" w:eastAsia="uk-UA"/>
        </w:rPr>
        <w:t>22</w:t>
      </w:r>
      <w:r w:rsidR="00B92765" w:rsidRPr="00B61FAC">
        <w:rPr>
          <w:rFonts w:asciiTheme="majorHAnsi" w:eastAsia="Times New Roman" w:hAnsiTheme="majorHAnsi" w:cstheme="majorHAnsi"/>
          <w:bCs/>
          <w:lang w:val="uk-UA" w:eastAsia="uk-UA"/>
        </w:rPr>
        <w:t xml:space="preserve"> </w:t>
      </w:r>
      <w:r w:rsidR="005F54D5" w:rsidRPr="00B61FAC">
        <w:rPr>
          <w:rFonts w:asciiTheme="majorHAnsi" w:eastAsia="Times New Roman" w:hAnsiTheme="majorHAnsi" w:cstheme="majorHAnsi"/>
          <w:bCs/>
          <w:lang w:val="uk-UA" w:eastAsia="uk-UA"/>
        </w:rPr>
        <w:t>грудня 2023</w:t>
      </w:r>
      <w:r w:rsidR="00B92765" w:rsidRPr="00F734FC">
        <w:rPr>
          <w:rFonts w:asciiTheme="majorHAnsi" w:eastAsia="Times New Roman" w:hAnsiTheme="majorHAnsi" w:cstheme="majorHAnsi"/>
          <w:bCs/>
          <w:lang w:val="uk-UA" w:eastAsia="uk-UA"/>
        </w:rPr>
        <w:t xml:space="preserve">). </w:t>
      </w:r>
      <w:r w:rsidRPr="00F734FC">
        <w:rPr>
          <w:rFonts w:asciiTheme="majorHAnsi" w:eastAsia="Times New Roman" w:hAnsiTheme="majorHAnsi" w:cstheme="majorHAnsi"/>
          <w:lang w:val="uk-UA" w:eastAsia="uk-UA"/>
        </w:rPr>
        <w:t>Звіт з оцінкою основних аспектів (вказаних у Технічному завданні) та наданням відповідних</w:t>
      </w:r>
      <w:r w:rsidRPr="00A33506">
        <w:rPr>
          <w:rFonts w:asciiTheme="majorHAnsi" w:eastAsia="Times New Roman" w:hAnsiTheme="majorHAnsi" w:cstheme="majorHAnsi"/>
          <w:lang w:val="uk-UA" w:eastAsia="uk-UA"/>
        </w:rPr>
        <w:t xml:space="preserve"> рекомендацій</w:t>
      </w:r>
    </w:p>
    <w:p w14:paraId="03F81C7F" w14:textId="77777777" w:rsidR="00D3010A" w:rsidRPr="00D3010A" w:rsidRDefault="00D3010A" w:rsidP="00D3010A">
      <w:pPr>
        <w:spacing w:after="150"/>
        <w:jc w:val="both"/>
        <w:rPr>
          <w:rFonts w:asciiTheme="majorHAnsi" w:eastAsia="Times New Roman" w:hAnsiTheme="majorHAnsi" w:cstheme="majorHAnsi"/>
          <w:lang w:val="uk-UA" w:eastAsia="uk-UA"/>
        </w:rPr>
      </w:pPr>
      <w:r w:rsidRPr="00D3010A">
        <w:rPr>
          <w:rFonts w:asciiTheme="majorHAnsi" w:eastAsia="Times New Roman" w:hAnsiTheme="majorHAnsi" w:cstheme="majorHAnsi"/>
          <w:b/>
          <w:bCs/>
          <w:lang w:val="uk-UA" w:eastAsia="uk-UA"/>
        </w:rPr>
        <w:t>Умови участі у тендері:</w:t>
      </w:r>
    </w:p>
    <w:p w14:paraId="1CFEE752" w14:textId="77777777" w:rsidR="0090735D" w:rsidRPr="0090735D" w:rsidRDefault="0090735D" w:rsidP="0090735D">
      <w:pPr>
        <w:spacing w:after="150"/>
        <w:jc w:val="both"/>
        <w:rPr>
          <w:rFonts w:asciiTheme="majorHAnsi" w:eastAsia="Times New Roman" w:hAnsiTheme="majorHAnsi" w:cstheme="majorHAnsi"/>
          <w:bCs/>
          <w:lang w:val="uk-UA" w:eastAsia="uk-UA"/>
        </w:rPr>
      </w:pPr>
      <w:r w:rsidRPr="0090735D">
        <w:rPr>
          <w:rFonts w:asciiTheme="majorHAnsi" w:eastAsia="Times New Roman" w:hAnsiTheme="majorHAnsi" w:cstheme="majorHAnsi"/>
          <w:bCs/>
          <w:lang w:val="uk-UA" w:eastAsia="uk-UA"/>
        </w:rPr>
        <w:t xml:space="preserve">Конкурс відкритий для всіх постачальників товарів, які можуть надати відповідні до запиту товари (Товариства з обмеженою відповідальністю та Фізичні особи-підприємці як на загальних умовах оподаткування, так і неплатників Податку на додану вартість). </w:t>
      </w:r>
    </w:p>
    <w:p w14:paraId="6069E4EA" w14:textId="65CCD292" w:rsidR="00D3010A" w:rsidRPr="0090735D" w:rsidRDefault="0090735D" w:rsidP="0090735D">
      <w:pPr>
        <w:spacing w:after="150"/>
        <w:jc w:val="both"/>
        <w:rPr>
          <w:rFonts w:asciiTheme="majorHAnsi" w:eastAsia="Times New Roman" w:hAnsiTheme="majorHAnsi" w:cstheme="majorHAnsi"/>
          <w:lang w:val="uk-UA" w:eastAsia="uk-UA"/>
        </w:rPr>
      </w:pPr>
      <w:r w:rsidRPr="0090735D">
        <w:rPr>
          <w:rFonts w:asciiTheme="majorHAnsi" w:eastAsia="Times New Roman" w:hAnsiTheme="majorHAnsi" w:cstheme="majorHAnsi"/>
          <w:bCs/>
          <w:lang w:val="uk-UA" w:eastAsia="uk-UA"/>
        </w:rPr>
        <w:t xml:space="preserve">Зверніть увагу, що </w:t>
      </w:r>
      <w:r>
        <w:rPr>
          <w:rFonts w:asciiTheme="majorHAnsi" w:eastAsia="Times New Roman" w:hAnsiTheme="majorHAnsi" w:cstheme="majorHAnsi"/>
          <w:bCs/>
          <w:lang w:val="uk-UA" w:eastAsia="uk-UA"/>
        </w:rPr>
        <w:t>учасники</w:t>
      </w:r>
      <w:r w:rsidRPr="0090735D">
        <w:rPr>
          <w:rFonts w:asciiTheme="majorHAnsi" w:eastAsia="Times New Roman" w:hAnsiTheme="majorHAnsi" w:cstheme="majorHAnsi"/>
          <w:bCs/>
          <w:lang w:val="uk-UA" w:eastAsia="uk-UA"/>
        </w:rPr>
        <w:t xml:space="preserve"> повинні подати свої пропозиції, які включають усі податки та збори згідно українського законодавства (в . ч. ПДВ) та/або вказати пільгу та підставу згідно з якої постачання Товару звільняється від певних податків/зборів.</w:t>
      </w:r>
    </w:p>
    <w:p w14:paraId="597FC85D" w14:textId="57C6D915" w:rsidR="00D3010A" w:rsidRPr="00D3010A" w:rsidRDefault="00D3010A" w:rsidP="00D3010A">
      <w:pPr>
        <w:spacing w:after="150"/>
        <w:jc w:val="both"/>
        <w:rPr>
          <w:rFonts w:asciiTheme="majorHAnsi" w:eastAsia="Times New Roman" w:hAnsiTheme="majorHAnsi" w:cstheme="majorHAnsi"/>
          <w:lang w:val="uk-UA" w:eastAsia="uk-UA"/>
        </w:rPr>
      </w:pPr>
      <w:r w:rsidRPr="00D3010A">
        <w:rPr>
          <w:rFonts w:asciiTheme="majorHAnsi" w:eastAsia="Times New Roman" w:hAnsiTheme="majorHAnsi" w:cstheme="majorHAnsi"/>
          <w:lang w:val="uk-UA" w:eastAsia="uk-UA"/>
        </w:rPr>
        <w:t>Постачальник, який має намір взяти участь у тендері, повинен </w:t>
      </w:r>
      <w:r w:rsidRPr="00D3010A">
        <w:rPr>
          <w:rFonts w:asciiTheme="majorHAnsi" w:eastAsia="Times New Roman" w:hAnsiTheme="majorHAnsi" w:cstheme="majorHAnsi"/>
          <w:b/>
          <w:bCs/>
          <w:lang w:val="uk-UA" w:eastAsia="uk-UA"/>
        </w:rPr>
        <w:t xml:space="preserve">до </w:t>
      </w:r>
      <w:r w:rsidR="0090735D">
        <w:rPr>
          <w:rFonts w:asciiTheme="majorHAnsi" w:eastAsia="Times New Roman" w:hAnsiTheme="majorHAnsi" w:cstheme="majorHAnsi"/>
          <w:b/>
          <w:bCs/>
          <w:lang w:val="en-US" w:eastAsia="uk-UA"/>
        </w:rPr>
        <w:t>28</w:t>
      </w:r>
      <w:r w:rsidRPr="00D3010A">
        <w:rPr>
          <w:rFonts w:asciiTheme="majorHAnsi" w:eastAsia="Times New Roman" w:hAnsiTheme="majorHAnsi" w:cstheme="majorHAnsi"/>
          <w:b/>
          <w:bCs/>
          <w:lang w:val="uk-UA" w:eastAsia="uk-UA"/>
        </w:rPr>
        <w:t xml:space="preserve"> </w:t>
      </w:r>
      <w:r w:rsidR="00270F15">
        <w:rPr>
          <w:rFonts w:asciiTheme="majorHAnsi" w:eastAsia="Times New Roman" w:hAnsiTheme="majorHAnsi" w:cstheme="majorHAnsi"/>
          <w:b/>
          <w:bCs/>
          <w:lang w:val="uk-UA" w:eastAsia="uk-UA"/>
        </w:rPr>
        <w:t>листопа</w:t>
      </w:r>
      <w:r w:rsidR="00CB374D">
        <w:rPr>
          <w:rFonts w:asciiTheme="majorHAnsi" w:eastAsia="Times New Roman" w:hAnsiTheme="majorHAnsi" w:cstheme="majorHAnsi"/>
          <w:b/>
          <w:bCs/>
          <w:lang w:val="uk-UA" w:eastAsia="uk-UA"/>
        </w:rPr>
        <w:t>д</w:t>
      </w:r>
      <w:r w:rsidR="00270F15">
        <w:rPr>
          <w:rFonts w:asciiTheme="majorHAnsi" w:eastAsia="Times New Roman" w:hAnsiTheme="majorHAnsi" w:cstheme="majorHAnsi"/>
          <w:b/>
          <w:bCs/>
          <w:lang w:val="uk-UA" w:eastAsia="uk-UA"/>
        </w:rPr>
        <w:t>а</w:t>
      </w:r>
      <w:r w:rsidR="00EC2B3B" w:rsidRPr="00D3010A">
        <w:rPr>
          <w:rFonts w:asciiTheme="majorHAnsi" w:eastAsia="Times New Roman" w:hAnsiTheme="majorHAnsi" w:cstheme="majorHAnsi"/>
          <w:b/>
          <w:bCs/>
          <w:lang w:val="uk-UA" w:eastAsia="uk-UA"/>
        </w:rPr>
        <w:t xml:space="preserve"> 202</w:t>
      </w:r>
      <w:r w:rsidR="00EC2B3B">
        <w:rPr>
          <w:rFonts w:asciiTheme="majorHAnsi" w:eastAsia="Times New Roman" w:hAnsiTheme="majorHAnsi" w:cstheme="majorHAnsi"/>
          <w:b/>
          <w:bCs/>
          <w:lang w:val="uk-UA" w:eastAsia="uk-UA"/>
        </w:rPr>
        <w:t>3</w:t>
      </w:r>
      <w:r w:rsidR="00EC2B3B" w:rsidRPr="00D3010A">
        <w:rPr>
          <w:rFonts w:asciiTheme="majorHAnsi" w:eastAsia="Times New Roman" w:hAnsiTheme="majorHAnsi" w:cstheme="majorHAnsi"/>
          <w:b/>
          <w:bCs/>
          <w:lang w:val="uk-UA" w:eastAsia="uk-UA"/>
        </w:rPr>
        <w:t xml:space="preserve"> </w:t>
      </w:r>
      <w:r w:rsidRPr="00D3010A">
        <w:rPr>
          <w:rFonts w:asciiTheme="majorHAnsi" w:eastAsia="Times New Roman" w:hAnsiTheme="majorHAnsi" w:cstheme="majorHAnsi"/>
          <w:b/>
          <w:bCs/>
          <w:lang w:val="uk-UA" w:eastAsia="uk-UA"/>
        </w:rPr>
        <w:t>року (включно) </w:t>
      </w:r>
      <w:r w:rsidRPr="00D3010A">
        <w:rPr>
          <w:rFonts w:asciiTheme="majorHAnsi" w:eastAsia="Times New Roman" w:hAnsiTheme="majorHAnsi" w:cstheme="majorHAnsi"/>
          <w:lang w:val="uk-UA" w:eastAsia="uk-UA"/>
        </w:rPr>
        <w:t>надіслати такий перелік документів</w:t>
      </w:r>
      <w:r w:rsidRPr="00D3010A">
        <w:rPr>
          <w:rFonts w:asciiTheme="majorHAnsi" w:eastAsia="Times New Roman" w:hAnsiTheme="majorHAnsi" w:cstheme="majorHAnsi"/>
          <w:b/>
          <w:bCs/>
          <w:lang w:val="uk-UA" w:eastAsia="uk-UA"/>
        </w:rPr>
        <w:t>:</w:t>
      </w:r>
    </w:p>
    <w:p w14:paraId="51D9D3AF" w14:textId="31C4C6B5" w:rsidR="0090735D" w:rsidRPr="0090735D" w:rsidRDefault="0090735D" w:rsidP="0090735D">
      <w:pPr>
        <w:numPr>
          <w:ilvl w:val="0"/>
          <w:numId w:val="28"/>
        </w:numPr>
        <w:spacing w:before="100" w:beforeAutospacing="1" w:after="100" w:afterAutospacing="1" w:line="259" w:lineRule="auto"/>
        <w:jc w:val="both"/>
        <w:rPr>
          <w:rFonts w:asciiTheme="majorHAnsi" w:eastAsia="Times New Roman" w:hAnsiTheme="majorHAnsi" w:cstheme="majorHAnsi"/>
          <w:lang w:val="uk-UA" w:eastAsia="uk-UA"/>
        </w:rPr>
      </w:pPr>
      <w:r w:rsidRPr="0090735D">
        <w:rPr>
          <w:rFonts w:asciiTheme="majorHAnsi" w:eastAsia="Times New Roman" w:hAnsiTheme="majorHAnsi" w:cstheme="majorHAnsi"/>
          <w:lang w:val="uk-UA" w:eastAsia="uk-UA"/>
        </w:rPr>
        <w:t xml:space="preserve">Заповнений Додаток </w:t>
      </w:r>
      <w:r>
        <w:rPr>
          <w:rFonts w:asciiTheme="majorHAnsi" w:eastAsia="Times New Roman" w:hAnsiTheme="majorHAnsi" w:cstheme="majorHAnsi"/>
          <w:lang w:val="uk-UA" w:eastAsia="uk-UA"/>
        </w:rPr>
        <w:t>А</w:t>
      </w:r>
      <w:r w:rsidRPr="0090735D">
        <w:rPr>
          <w:rFonts w:asciiTheme="majorHAnsi" w:eastAsia="Times New Roman" w:hAnsiTheme="majorHAnsi" w:cstheme="majorHAnsi"/>
          <w:lang w:val="uk-UA" w:eastAsia="uk-UA"/>
        </w:rPr>
        <w:t xml:space="preserve"> (всі вкладки) у форматі </w:t>
      </w:r>
      <w:proofErr w:type="spellStart"/>
      <w:r w:rsidRPr="0090735D">
        <w:rPr>
          <w:rFonts w:asciiTheme="majorHAnsi" w:eastAsia="Times New Roman" w:hAnsiTheme="majorHAnsi" w:cstheme="majorHAnsi"/>
          <w:lang w:val="uk-UA" w:eastAsia="uk-UA"/>
        </w:rPr>
        <w:t>pdf</w:t>
      </w:r>
      <w:proofErr w:type="spellEnd"/>
      <w:r w:rsidRPr="0090735D">
        <w:rPr>
          <w:rFonts w:asciiTheme="majorHAnsi" w:eastAsia="Times New Roman" w:hAnsiTheme="majorHAnsi" w:cstheme="majorHAnsi"/>
          <w:lang w:val="uk-UA" w:eastAsia="uk-UA"/>
        </w:rPr>
        <w:t xml:space="preserve"> (підписаний) та окремо у форматі </w:t>
      </w:r>
      <w:proofErr w:type="spellStart"/>
      <w:r w:rsidRPr="0090735D">
        <w:rPr>
          <w:rFonts w:asciiTheme="majorHAnsi" w:eastAsia="Times New Roman" w:hAnsiTheme="majorHAnsi" w:cstheme="majorHAnsi"/>
          <w:lang w:val="uk-UA" w:eastAsia="uk-UA"/>
        </w:rPr>
        <w:t>exl</w:t>
      </w:r>
      <w:proofErr w:type="spellEnd"/>
    </w:p>
    <w:p w14:paraId="40DD225E" w14:textId="2A63CDC5" w:rsidR="00D3010A" w:rsidRPr="00D3010A" w:rsidRDefault="00D3010A" w:rsidP="00D3010A">
      <w:pPr>
        <w:numPr>
          <w:ilvl w:val="0"/>
          <w:numId w:val="28"/>
        </w:numPr>
        <w:spacing w:before="100" w:beforeAutospacing="1" w:after="100" w:afterAutospacing="1" w:line="259" w:lineRule="auto"/>
        <w:jc w:val="both"/>
        <w:rPr>
          <w:rFonts w:asciiTheme="majorHAnsi" w:eastAsia="Times New Roman" w:hAnsiTheme="majorHAnsi" w:cstheme="majorHAnsi"/>
          <w:lang w:val="uk-UA" w:eastAsia="uk-UA"/>
        </w:rPr>
      </w:pPr>
      <w:r w:rsidRPr="00D3010A">
        <w:rPr>
          <w:rFonts w:asciiTheme="majorHAnsi" w:eastAsia="Times New Roman" w:hAnsiTheme="majorHAnsi" w:cstheme="majorHAnsi"/>
          <w:u w:val="single"/>
          <w:lang w:val="uk-UA" w:eastAsia="uk-UA"/>
        </w:rPr>
        <w:t>К</w:t>
      </w:r>
      <w:r w:rsidRPr="00D3010A">
        <w:rPr>
          <w:rFonts w:asciiTheme="majorHAnsi" w:eastAsia="Times New Roman" w:hAnsiTheme="majorHAnsi" w:cstheme="majorHAnsi"/>
          <w:lang w:val="uk-UA" w:eastAsia="uk-UA"/>
        </w:rPr>
        <w:t xml:space="preserve">опії реєстраційних документів (виписка з ЄДР про державну реєстрацію, свідоцтво/довідка платника податків, </w:t>
      </w:r>
      <w:r w:rsidR="0090735D">
        <w:rPr>
          <w:rFonts w:asciiTheme="majorHAnsi" w:eastAsia="Times New Roman" w:hAnsiTheme="majorHAnsi" w:cstheme="majorHAnsi"/>
          <w:lang w:val="uk-UA" w:eastAsia="uk-UA"/>
        </w:rPr>
        <w:t xml:space="preserve">Статут, </w:t>
      </w:r>
      <w:r w:rsidRPr="00D3010A">
        <w:rPr>
          <w:rFonts w:asciiTheme="majorHAnsi" w:eastAsia="Times New Roman" w:hAnsiTheme="majorHAnsi" w:cstheme="majorHAnsi"/>
          <w:lang w:val="uk-UA" w:eastAsia="uk-UA"/>
        </w:rPr>
        <w:t>інші документи за наявності).</w:t>
      </w:r>
    </w:p>
    <w:p w14:paraId="79600F09" w14:textId="68B2DE77" w:rsidR="00D31294" w:rsidRDefault="00D3010A" w:rsidP="00D3010A">
      <w:pPr>
        <w:numPr>
          <w:ilvl w:val="0"/>
          <w:numId w:val="28"/>
        </w:numPr>
        <w:spacing w:before="100" w:beforeAutospacing="1" w:after="100" w:afterAutospacing="1" w:line="259" w:lineRule="auto"/>
        <w:jc w:val="both"/>
        <w:rPr>
          <w:rFonts w:asciiTheme="majorHAnsi" w:eastAsia="Times New Roman" w:hAnsiTheme="majorHAnsi" w:cstheme="majorHAnsi"/>
          <w:lang w:val="uk-UA" w:eastAsia="uk-UA"/>
        </w:rPr>
      </w:pPr>
      <w:r w:rsidRPr="00D3010A">
        <w:rPr>
          <w:rFonts w:asciiTheme="majorHAnsi" w:eastAsia="Times New Roman" w:hAnsiTheme="majorHAnsi" w:cstheme="majorHAnsi"/>
          <w:lang w:val="uk-UA" w:eastAsia="uk-UA"/>
        </w:rPr>
        <w:t>Інформацію, що підтверджує досвід надання подібних послуг для українських неприбуткових організацій або міжнародних неурядових організацій</w:t>
      </w:r>
      <w:r w:rsidR="00D31294">
        <w:rPr>
          <w:rFonts w:asciiTheme="majorHAnsi" w:eastAsia="Times New Roman" w:hAnsiTheme="majorHAnsi" w:cstheme="majorHAnsi"/>
          <w:lang w:val="uk-UA" w:eastAsia="uk-UA"/>
        </w:rPr>
        <w:t>, листи відгуки інших замовників.</w:t>
      </w:r>
    </w:p>
    <w:p w14:paraId="7E7C4796" w14:textId="0CF90BC7" w:rsidR="00D3010A" w:rsidRDefault="00D31294" w:rsidP="00D3010A">
      <w:pPr>
        <w:numPr>
          <w:ilvl w:val="0"/>
          <w:numId w:val="28"/>
        </w:numPr>
        <w:spacing w:before="100" w:beforeAutospacing="1" w:after="100" w:afterAutospacing="1" w:line="259" w:lineRule="auto"/>
        <w:jc w:val="both"/>
        <w:rPr>
          <w:rFonts w:asciiTheme="majorHAnsi" w:eastAsia="Times New Roman" w:hAnsiTheme="majorHAnsi" w:cstheme="majorHAnsi"/>
          <w:lang w:val="uk-UA" w:eastAsia="uk-UA"/>
        </w:rPr>
      </w:pPr>
      <w:r>
        <w:rPr>
          <w:rFonts w:asciiTheme="majorHAnsi" w:eastAsia="Times New Roman" w:hAnsiTheme="majorHAnsi" w:cstheme="majorHAnsi"/>
          <w:lang w:val="uk-UA" w:eastAsia="uk-UA"/>
        </w:rPr>
        <w:t xml:space="preserve">Презентація команди </w:t>
      </w:r>
      <w:proofErr w:type="spellStart"/>
      <w:r>
        <w:rPr>
          <w:rFonts w:asciiTheme="majorHAnsi" w:eastAsia="Times New Roman" w:hAnsiTheme="majorHAnsi" w:cstheme="majorHAnsi"/>
          <w:lang w:val="uk-UA" w:eastAsia="uk-UA"/>
        </w:rPr>
        <w:t>евалюаторів</w:t>
      </w:r>
      <w:proofErr w:type="spellEnd"/>
      <w:r>
        <w:rPr>
          <w:rFonts w:asciiTheme="majorHAnsi" w:eastAsia="Times New Roman" w:hAnsiTheme="majorHAnsi" w:cstheme="majorHAnsi"/>
          <w:lang w:val="uk-UA" w:eastAsia="uk-UA"/>
        </w:rPr>
        <w:t>:</w:t>
      </w:r>
      <w:r w:rsidR="00D3010A" w:rsidRPr="00D3010A">
        <w:rPr>
          <w:rFonts w:asciiTheme="majorHAnsi" w:eastAsia="Times New Roman" w:hAnsiTheme="majorHAnsi" w:cstheme="majorHAnsi"/>
          <w:lang w:val="uk-UA" w:eastAsia="uk-UA"/>
        </w:rPr>
        <w:t xml:space="preserve"> CV/автобіографія консультанта/</w:t>
      </w:r>
      <w:proofErr w:type="spellStart"/>
      <w:r w:rsidR="00D3010A" w:rsidRPr="00D3010A">
        <w:rPr>
          <w:rFonts w:asciiTheme="majorHAnsi" w:eastAsia="Times New Roman" w:hAnsiTheme="majorHAnsi" w:cstheme="majorHAnsi"/>
          <w:lang w:val="uk-UA" w:eastAsia="uk-UA"/>
        </w:rPr>
        <w:t>тів</w:t>
      </w:r>
      <w:proofErr w:type="spellEnd"/>
      <w:r w:rsidR="00D3010A" w:rsidRPr="00D3010A">
        <w:rPr>
          <w:rFonts w:asciiTheme="majorHAnsi" w:eastAsia="Times New Roman" w:hAnsiTheme="majorHAnsi" w:cstheme="majorHAnsi"/>
          <w:lang w:val="uk-UA" w:eastAsia="uk-UA"/>
        </w:rPr>
        <w:t>; портфоліо проектів.</w:t>
      </w:r>
    </w:p>
    <w:p w14:paraId="3A44E858" w14:textId="77777777" w:rsidR="00D31294" w:rsidRDefault="005A051A" w:rsidP="00D3010A">
      <w:pPr>
        <w:numPr>
          <w:ilvl w:val="0"/>
          <w:numId w:val="28"/>
        </w:numPr>
        <w:spacing w:before="100" w:beforeAutospacing="1" w:after="100" w:afterAutospacing="1" w:line="259" w:lineRule="auto"/>
        <w:jc w:val="both"/>
        <w:rPr>
          <w:rFonts w:asciiTheme="majorHAnsi" w:eastAsia="Times New Roman" w:hAnsiTheme="majorHAnsi" w:cstheme="majorHAnsi"/>
          <w:lang w:val="uk-UA" w:eastAsia="uk-UA"/>
        </w:rPr>
      </w:pPr>
      <w:r>
        <w:rPr>
          <w:rFonts w:asciiTheme="majorHAnsi" w:eastAsia="Times New Roman" w:hAnsiTheme="majorHAnsi" w:cstheme="majorHAnsi"/>
          <w:lang w:val="uk-UA" w:eastAsia="uk-UA"/>
        </w:rPr>
        <w:t>Орієнтовну методологію, яка буде застосован</w:t>
      </w:r>
      <w:r w:rsidR="00D31294">
        <w:rPr>
          <w:rFonts w:asciiTheme="majorHAnsi" w:eastAsia="Times New Roman" w:hAnsiTheme="majorHAnsi" w:cstheme="majorHAnsi"/>
          <w:lang w:val="uk-UA" w:eastAsia="uk-UA"/>
        </w:rPr>
        <w:t xml:space="preserve">а в зовнішній незалежній оцінці </w:t>
      </w:r>
    </w:p>
    <w:p w14:paraId="7AD4C549" w14:textId="4D8356B5" w:rsidR="005A051A" w:rsidRPr="00D3010A" w:rsidRDefault="00D31294" w:rsidP="00D3010A">
      <w:pPr>
        <w:numPr>
          <w:ilvl w:val="0"/>
          <w:numId w:val="28"/>
        </w:numPr>
        <w:spacing w:before="100" w:beforeAutospacing="1" w:after="100" w:afterAutospacing="1" w:line="259" w:lineRule="auto"/>
        <w:jc w:val="both"/>
        <w:rPr>
          <w:rFonts w:asciiTheme="majorHAnsi" w:eastAsia="Times New Roman" w:hAnsiTheme="majorHAnsi" w:cstheme="majorHAnsi"/>
          <w:lang w:val="uk-UA" w:eastAsia="uk-UA"/>
        </w:rPr>
      </w:pPr>
      <w:r>
        <w:rPr>
          <w:rFonts w:asciiTheme="majorHAnsi" w:eastAsia="Times New Roman" w:hAnsiTheme="majorHAnsi" w:cstheme="majorHAnsi"/>
          <w:lang w:val="uk-UA" w:eastAsia="uk-UA"/>
        </w:rPr>
        <w:t xml:space="preserve">Графік проведення оцінювання: розробка та погодження методології, польова робота, </w:t>
      </w:r>
      <w:proofErr w:type="spellStart"/>
      <w:r>
        <w:rPr>
          <w:rFonts w:asciiTheme="majorHAnsi" w:eastAsia="Times New Roman" w:hAnsiTheme="majorHAnsi" w:cstheme="majorHAnsi"/>
          <w:lang w:val="uk-UA" w:eastAsia="uk-UA"/>
        </w:rPr>
        <w:t>драфт</w:t>
      </w:r>
      <w:proofErr w:type="spellEnd"/>
      <w:r>
        <w:rPr>
          <w:rFonts w:asciiTheme="majorHAnsi" w:eastAsia="Times New Roman" w:hAnsiTheme="majorHAnsi" w:cstheme="majorHAnsi"/>
          <w:lang w:val="uk-UA" w:eastAsia="uk-UA"/>
        </w:rPr>
        <w:t xml:space="preserve"> звіту, фінальний звіт, тощо.</w:t>
      </w:r>
    </w:p>
    <w:p w14:paraId="39533AC2" w14:textId="4AE1B58B" w:rsidR="005A051A" w:rsidRPr="00CC1868" w:rsidRDefault="00D31294" w:rsidP="005A051A">
      <w:pPr>
        <w:numPr>
          <w:ilvl w:val="0"/>
          <w:numId w:val="28"/>
        </w:numPr>
        <w:spacing w:before="100" w:beforeAutospacing="1" w:after="100" w:afterAutospacing="1" w:line="259" w:lineRule="auto"/>
        <w:jc w:val="both"/>
        <w:rPr>
          <w:rFonts w:asciiTheme="majorHAnsi" w:hAnsiTheme="majorHAnsi" w:cstheme="majorHAnsi"/>
          <w:b/>
          <w:lang w:val="uk-UA"/>
        </w:rPr>
      </w:pPr>
      <w:r>
        <w:rPr>
          <w:rFonts w:asciiTheme="majorHAnsi" w:eastAsia="Times New Roman" w:hAnsiTheme="majorHAnsi" w:cstheme="majorHAnsi"/>
          <w:lang w:val="uk-UA" w:eastAsia="uk-UA"/>
        </w:rPr>
        <w:t>Пропозицію щодо вартості послуг – деталізовану калькуляцію на фірмовому бланку у довільній формі:</w:t>
      </w:r>
      <w:r w:rsidR="00D3010A" w:rsidRPr="00D3010A">
        <w:rPr>
          <w:rFonts w:asciiTheme="majorHAnsi" w:eastAsia="Times New Roman" w:hAnsiTheme="majorHAnsi" w:cstheme="majorHAnsi"/>
          <w:lang w:val="uk-UA" w:eastAsia="uk-UA"/>
        </w:rPr>
        <w:t xml:space="preserve"> перелік послуг</w:t>
      </w:r>
      <w:r w:rsidR="009A41D7">
        <w:rPr>
          <w:rFonts w:asciiTheme="majorHAnsi" w:eastAsia="Times New Roman" w:hAnsiTheme="majorHAnsi" w:cstheme="majorHAnsi"/>
          <w:lang w:val="uk-UA" w:eastAsia="uk-UA"/>
        </w:rPr>
        <w:t xml:space="preserve">, </w:t>
      </w:r>
      <w:r>
        <w:rPr>
          <w:rFonts w:asciiTheme="majorHAnsi" w:eastAsia="Times New Roman" w:hAnsiTheme="majorHAnsi" w:cstheme="majorHAnsi"/>
          <w:lang w:val="uk-UA" w:eastAsia="uk-UA"/>
        </w:rPr>
        <w:t xml:space="preserve">вартість </w:t>
      </w:r>
      <w:proofErr w:type="spellStart"/>
      <w:r w:rsidR="00EC2B3B">
        <w:rPr>
          <w:rFonts w:asciiTheme="majorHAnsi" w:eastAsia="Times New Roman" w:hAnsiTheme="majorHAnsi" w:cstheme="majorHAnsi"/>
          <w:lang w:val="uk-UA" w:eastAsia="uk-UA"/>
        </w:rPr>
        <w:t>відряджень</w:t>
      </w:r>
      <w:proofErr w:type="spellEnd"/>
      <w:r>
        <w:rPr>
          <w:rFonts w:asciiTheme="majorHAnsi" w:eastAsia="Times New Roman" w:hAnsiTheme="majorHAnsi" w:cstheme="majorHAnsi"/>
          <w:lang w:val="uk-UA" w:eastAsia="uk-UA"/>
        </w:rPr>
        <w:t>, витрати на персонал, тощо</w:t>
      </w:r>
      <w:r w:rsidR="00D3010A" w:rsidRPr="00D3010A">
        <w:rPr>
          <w:rFonts w:asciiTheme="majorHAnsi" w:eastAsia="Times New Roman" w:hAnsiTheme="majorHAnsi" w:cstheme="majorHAnsi"/>
          <w:lang w:val="uk-UA" w:eastAsia="uk-UA"/>
        </w:rPr>
        <w:t xml:space="preserve">. </w:t>
      </w:r>
    </w:p>
    <w:p w14:paraId="72272E62" w14:textId="6DF85160" w:rsidR="00CC1868" w:rsidRPr="007E7409" w:rsidRDefault="007E7409" w:rsidP="007E7409">
      <w:pPr>
        <w:spacing w:before="100" w:beforeAutospacing="1" w:after="100" w:afterAutospacing="1"/>
        <w:jc w:val="both"/>
        <w:rPr>
          <w:rFonts w:asciiTheme="majorHAnsi" w:hAnsiTheme="majorHAnsi" w:cstheme="majorHAnsi"/>
          <w:b/>
          <w:lang w:val="uk-UA"/>
        </w:rPr>
      </w:pPr>
      <w:r w:rsidRPr="007E7409">
        <w:rPr>
          <w:rFonts w:asciiTheme="majorHAnsi" w:hAnsiTheme="majorHAnsi" w:cstheme="majorHAnsi"/>
          <w:b/>
          <w:lang w:val="uk-UA"/>
        </w:rPr>
        <w:t>Вимоги до оцінювачів</w:t>
      </w:r>
    </w:p>
    <w:p w14:paraId="6BE29023" w14:textId="237AA1B0" w:rsidR="00CC1868" w:rsidRPr="00CC1868" w:rsidRDefault="00CC1868" w:rsidP="007E7409">
      <w:pPr>
        <w:spacing w:before="100" w:beforeAutospacing="1" w:after="100" w:afterAutospacing="1"/>
        <w:jc w:val="both"/>
        <w:rPr>
          <w:rFonts w:asciiTheme="majorHAnsi" w:hAnsiTheme="majorHAnsi" w:cstheme="majorHAnsi"/>
          <w:lang w:val="uk-UA"/>
        </w:rPr>
      </w:pPr>
      <w:r w:rsidRPr="00CC1868">
        <w:rPr>
          <w:rFonts w:asciiTheme="majorHAnsi" w:hAnsiTheme="majorHAnsi" w:cstheme="majorHAnsi"/>
          <w:lang w:val="uk-UA"/>
        </w:rPr>
        <w:t xml:space="preserve">Ключовою кваліфікацією </w:t>
      </w:r>
      <w:r w:rsidR="007E7409" w:rsidRPr="00CC1868">
        <w:rPr>
          <w:rFonts w:asciiTheme="majorHAnsi" w:hAnsiTheme="majorHAnsi" w:cstheme="majorHAnsi"/>
          <w:lang w:val="uk-UA"/>
        </w:rPr>
        <w:t>для</w:t>
      </w:r>
      <w:r w:rsidR="007E7409">
        <w:rPr>
          <w:rFonts w:asciiTheme="majorHAnsi" w:hAnsiTheme="majorHAnsi" w:cstheme="majorHAnsi"/>
          <w:lang w:val="uk-UA"/>
        </w:rPr>
        <w:t xml:space="preserve"> експерта (</w:t>
      </w:r>
      <w:r w:rsidRPr="00CC1868">
        <w:rPr>
          <w:rFonts w:asciiTheme="majorHAnsi" w:hAnsiTheme="majorHAnsi" w:cstheme="majorHAnsi"/>
          <w:lang w:val="uk-UA"/>
        </w:rPr>
        <w:t>групи експертів</w:t>
      </w:r>
      <w:r w:rsidR="007E7409">
        <w:rPr>
          <w:rFonts w:asciiTheme="majorHAnsi" w:hAnsiTheme="majorHAnsi" w:cstheme="majorHAnsi"/>
          <w:lang w:val="uk-UA"/>
        </w:rPr>
        <w:t>)</w:t>
      </w:r>
      <w:r w:rsidRPr="00CC1868">
        <w:rPr>
          <w:rFonts w:asciiTheme="majorHAnsi" w:hAnsiTheme="majorHAnsi" w:cstheme="majorHAnsi"/>
          <w:lang w:val="uk-UA"/>
        </w:rPr>
        <w:t xml:space="preserve"> повинні бути:</w:t>
      </w:r>
    </w:p>
    <w:p w14:paraId="4AD286D3" w14:textId="28D8FD00" w:rsidR="007E7409" w:rsidRPr="004342B8" w:rsidRDefault="00CC1868" w:rsidP="004342B8">
      <w:pPr>
        <w:pStyle w:val="a5"/>
        <w:rPr>
          <w:rFonts w:asciiTheme="majorHAnsi" w:hAnsiTheme="majorHAnsi" w:cstheme="majorHAnsi"/>
          <w:lang w:val="uk-UA"/>
        </w:rPr>
      </w:pPr>
      <w:r w:rsidRPr="004342B8">
        <w:rPr>
          <w:rFonts w:asciiTheme="majorHAnsi" w:hAnsiTheme="majorHAnsi" w:cstheme="majorHAnsi"/>
          <w:lang w:val="uk-UA"/>
        </w:rPr>
        <w:t xml:space="preserve">- </w:t>
      </w:r>
      <w:r w:rsidR="004342B8" w:rsidRPr="004342B8">
        <w:rPr>
          <w:rFonts w:asciiTheme="majorHAnsi" w:hAnsiTheme="majorHAnsi" w:cstheme="majorHAnsi"/>
          <w:lang w:val="uk-UA"/>
        </w:rPr>
        <w:t>Вища ос</w:t>
      </w:r>
      <w:r w:rsidR="007E7409" w:rsidRPr="004342B8">
        <w:rPr>
          <w:rFonts w:asciiTheme="majorHAnsi" w:hAnsiTheme="majorHAnsi" w:cstheme="majorHAnsi"/>
          <w:lang w:val="uk-UA"/>
        </w:rPr>
        <w:t>віта</w:t>
      </w:r>
    </w:p>
    <w:p w14:paraId="7F9B810E" w14:textId="65FB89DA" w:rsidR="00CC1868" w:rsidRPr="004342B8" w:rsidRDefault="00CC1868" w:rsidP="004342B8">
      <w:pPr>
        <w:pStyle w:val="a5"/>
        <w:rPr>
          <w:rFonts w:asciiTheme="majorHAnsi" w:hAnsiTheme="majorHAnsi" w:cstheme="majorHAnsi"/>
          <w:lang w:val="uk-UA"/>
        </w:rPr>
      </w:pPr>
      <w:r w:rsidRPr="004342B8">
        <w:rPr>
          <w:rFonts w:asciiTheme="majorHAnsi" w:hAnsiTheme="majorHAnsi" w:cstheme="majorHAnsi"/>
          <w:lang w:val="uk-UA"/>
        </w:rPr>
        <w:t xml:space="preserve">- Мінімум трирічний досвід та досвід у галузі / секторі </w:t>
      </w:r>
      <w:r w:rsidR="00EC2B3B">
        <w:rPr>
          <w:rFonts w:asciiTheme="majorHAnsi" w:hAnsiTheme="majorHAnsi" w:cstheme="majorHAnsi"/>
          <w:lang w:val="uk-UA"/>
        </w:rPr>
        <w:t>оцінювання</w:t>
      </w:r>
      <w:r w:rsidRPr="004342B8">
        <w:rPr>
          <w:rFonts w:asciiTheme="majorHAnsi" w:hAnsiTheme="majorHAnsi" w:cstheme="majorHAnsi"/>
          <w:lang w:val="uk-UA"/>
        </w:rPr>
        <w:t xml:space="preserve"> гуманітарних проектів</w:t>
      </w:r>
    </w:p>
    <w:p w14:paraId="0BB2F16C" w14:textId="7DE45BA4" w:rsidR="00CC1868" w:rsidRPr="004342B8" w:rsidRDefault="00CC1868" w:rsidP="004342B8">
      <w:pPr>
        <w:pStyle w:val="a5"/>
        <w:rPr>
          <w:rFonts w:asciiTheme="majorHAnsi" w:hAnsiTheme="majorHAnsi" w:cstheme="majorHAnsi"/>
          <w:lang w:val="uk-UA"/>
        </w:rPr>
      </w:pPr>
      <w:r w:rsidRPr="004342B8">
        <w:rPr>
          <w:rFonts w:asciiTheme="majorHAnsi" w:hAnsiTheme="majorHAnsi" w:cstheme="majorHAnsi"/>
          <w:lang w:val="uk-UA"/>
        </w:rPr>
        <w:t xml:space="preserve">- Керівник групи (якщо застосовується) протягом останніх п’яти років проводив або проводив принаймні три </w:t>
      </w:r>
      <w:r w:rsidR="00EC2B3B">
        <w:rPr>
          <w:rFonts w:asciiTheme="majorHAnsi" w:hAnsiTheme="majorHAnsi" w:cstheme="majorHAnsi"/>
          <w:lang w:val="uk-UA"/>
        </w:rPr>
        <w:t>оцінювання</w:t>
      </w:r>
      <w:r w:rsidRPr="004342B8">
        <w:rPr>
          <w:rFonts w:asciiTheme="majorHAnsi" w:hAnsiTheme="majorHAnsi" w:cstheme="majorHAnsi"/>
          <w:lang w:val="uk-UA"/>
        </w:rPr>
        <w:t xml:space="preserve"> в цій або суміжній галузі</w:t>
      </w:r>
    </w:p>
    <w:p w14:paraId="648ED846" w14:textId="3C9C8E8D" w:rsidR="00CC1868" w:rsidRPr="004342B8" w:rsidRDefault="00CC1868" w:rsidP="000A368B">
      <w:pPr>
        <w:pStyle w:val="a5"/>
        <w:rPr>
          <w:rFonts w:asciiTheme="majorHAnsi" w:hAnsiTheme="majorHAnsi" w:cstheme="majorHAnsi"/>
          <w:lang w:val="uk-UA"/>
        </w:rPr>
      </w:pPr>
      <w:r w:rsidRPr="004342B8">
        <w:rPr>
          <w:rFonts w:asciiTheme="majorHAnsi" w:hAnsiTheme="majorHAnsi" w:cstheme="majorHAnsi"/>
          <w:lang w:val="uk-UA"/>
        </w:rPr>
        <w:t xml:space="preserve">- Член команди провів щонайменше три </w:t>
      </w:r>
      <w:r w:rsidR="00EC2B3B">
        <w:rPr>
          <w:rFonts w:asciiTheme="majorHAnsi" w:hAnsiTheme="majorHAnsi" w:cstheme="majorHAnsi"/>
          <w:lang w:val="uk-UA"/>
        </w:rPr>
        <w:t>оцінювання</w:t>
      </w:r>
      <w:r w:rsidRPr="004342B8">
        <w:rPr>
          <w:rFonts w:asciiTheme="majorHAnsi" w:hAnsiTheme="majorHAnsi" w:cstheme="majorHAnsi"/>
          <w:lang w:val="uk-UA"/>
        </w:rPr>
        <w:t xml:space="preserve"> в цій або суміжній галузі</w:t>
      </w:r>
    </w:p>
    <w:p w14:paraId="570BD51D" w14:textId="77777777" w:rsidR="00CC1868" w:rsidRPr="004342B8" w:rsidRDefault="00CC1868" w:rsidP="004342B8">
      <w:pPr>
        <w:pStyle w:val="a5"/>
        <w:rPr>
          <w:rFonts w:asciiTheme="majorHAnsi" w:hAnsiTheme="majorHAnsi" w:cstheme="majorHAnsi"/>
          <w:lang w:val="uk-UA"/>
        </w:rPr>
      </w:pPr>
      <w:r w:rsidRPr="004342B8">
        <w:rPr>
          <w:rFonts w:asciiTheme="majorHAnsi" w:hAnsiTheme="majorHAnsi" w:cstheme="majorHAnsi"/>
          <w:lang w:val="uk-UA"/>
        </w:rPr>
        <w:t>- Знання критеріїв OECD / DAC</w:t>
      </w:r>
    </w:p>
    <w:p w14:paraId="7981C7C1" w14:textId="20B40C26" w:rsidR="00CC1868" w:rsidRPr="004342B8" w:rsidRDefault="00CC1868" w:rsidP="000A368B">
      <w:pPr>
        <w:pStyle w:val="a5"/>
        <w:rPr>
          <w:rFonts w:asciiTheme="majorHAnsi" w:hAnsiTheme="majorHAnsi" w:cstheme="majorHAnsi"/>
          <w:lang w:val="uk-UA"/>
        </w:rPr>
      </w:pPr>
      <w:r w:rsidRPr="004342B8">
        <w:rPr>
          <w:rFonts w:asciiTheme="majorHAnsi" w:hAnsiTheme="majorHAnsi" w:cstheme="majorHAnsi"/>
          <w:lang w:val="uk-UA"/>
        </w:rPr>
        <w:t>- Досвід розробки оцінок та / або гуманітарних</w:t>
      </w:r>
      <w:r w:rsidR="00622F2A">
        <w:rPr>
          <w:rFonts w:asciiTheme="majorHAnsi" w:hAnsiTheme="majorHAnsi" w:cstheme="majorHAnsi"/>
          <w:lang w:val="uk-UA"/>
        </w:rPr>
        <w:t xml:space="preserve">, соціальних </w:t>
      </w:r>
      <w:proofErr w:type="spellStart"/>
      <w:r w:rsidR="00622F2A">
        <w:rPr>
          <w:rFonts w:asciiTheme="majorHAnsi" w:hAnsiTheme="majorHAnsi" w:cstheme="majorHAnsi"/>
          <w:lang w:val="uk-UA"/>
        </w:rPr>
        <w:t>проєктів</w:t>
      </w:r>
      <w:proofErr w:type="spellEnd"/>
    </w:p>
    <w:p w14:paraId="02D9305A" w14:textId="77777777" w:rsidR="00CC1868" w:rsidRPr="004342B8" w:rsidRDefault="00CC1868" w:rsidP="004342B8">
      <w:pPr>
        <w:pStyle w:val="a5"/>
        <w:rPr>
          <w:rFonts w:asciiTheme="majorHAnsi" w:hAnsiTheme="majorHAnsi" w:cstheme="majorHAnsi"/>
          <w:lang w:val="uk-UA"/>
        </w:rPr>
      </w:pPr>
      <w:r w:rsidRPr="004342B8">
        <w:rPr>
          <w:rFonts w:asciiTheme="majorHAnsi" w:hAnsiTheme="majorHAnsi" w:cstheme="majorHAnsi"/>
          <w:lang w:val="uk-UA"/>
        </w:rPr>
        <w:t>- Відмінні усні та письмові навички володіння англійською та українською мовами</w:t>
      </w:r>
    </w:p>
    <w:p w14:paraId="61209C46" w14:textId="77777777" w:rsidR="00CC1868" w:rsidRPr="004342B8" w:rsidRDefault="00CC1868" w:rsidP="004342B8">
      <w:pPr>
        <w:pStyle w:val="a5"/>
        <w:rPr>
          <w:rFonts w:asciiTheme="majorHAnsi" w:hAnsiTheme="majorHAnsi" w:cstheme="majorHAnsi"/>
          <w:lang w:val="uk-UA"/>
        </w:rPr>
      </w:pPr>
      <w:r w:rsidRPr="004342B8">
        <w:rPr>
          <w:rFonts w:asciiTheme="majorHAnsi" w:hAnsiTheme="majorHAnsi" w:cstheme="majorHAnsi"/>
          <w:lang w:val="uk-UA"/>
        </w:rPr>
        <w:t>- Надійні навички роботи з MS Office та ІТ</w:t>
      </w:r>
    </w:p>
    <w:p w14:paraId="2539601C" w14:textId="77777777" w:rsidR="00CC1868" w:rsidRPr="00CC1868" w:rsidRDefault="00CC1868" w:rsidP="007E7409">
      <w:pPr>
        <w:spacing w:before="100" w:beforeAutospacing="1" w:after="100" w:afterAutospacing="1"/>
        <w:jc w:val="both"/>
        <w:rPr>
          <w:rFonts w:asciiTheme="majorHAnsi" w:hAnsiTheme="majorHAnsi" w:cstheme="majorHAnsi"/>
          <w:lang w:val="uk-UA"/>
        </w:rPr>
      </w:pPr>
      <w:r w:rsidRPr="00CC1868">
        <w:rPr>
          <w:rFonts w:asciiTheme="majorHAnsi" w:hAnsiTheme="majorHAnsi" w:cstheme="majorHAnsi"/>
          <w:lang w:val="uk-UA"/>
        </w:rPr>
        <w:t>Консультанти не повинні брати участі у розробці, реалізації або моніторингу цього проекту.</w:t>
      </w:r>
    </w:p>
    <w:p w14:paraId="2DAE03DE" w14:textId="5928DFD4" w:rsidR="00CC1868" w:rsidRPr="004342B8" w:rsidRDefault="00CC1868" w:rsidP="007E7409">
      <w:pPr>
        <w:spacing w:before="100" w:beforeAutospacing="1" w:after="100" w:afterAutospacing="1"/>
        <w:jc w:val="both"/>
        <w:rPr>
          <w:rFonts w:asciiTheme="majorHAnsi" w:hAnsiTheme="majorHAnsi" w:cstheme="majorHAnsi"/>
          <w:b/>
          <w:lang w:val="uk-UA"/>
        </w:rPr>
      </w:pPr>
      <w:r w:rsidRPr="004342B8">
        <w:rPr>
          <w:rFonts w:asciiTheme="majorHAnsi" w:hAnsiTheme="majorHAnsi" w:cstheme="majorHAnsi"/>
          <w:b/>
          <w:lang w:val="uk-UA"/>
        </w:rPr>
        <w:t>Звіти</w:t>
      </w:r>
    </w:p>
    <w:p w14:paraId="63ADAACA" w14:textId="7D896D2F" w:rsidR="00CC1868" w:rsidRPr="00CC1868" w:rsidRDefault="00770BA3" w:rsidP="007E7409">
      <w:pPr>
        <w:spacing w:before="100" w:beforeAutospacing="1" w:after="100" w:afterAutospacing="1"/>
        <w:jc w:val="both"/>
        <w:rPr>
          <w:rFonts w:asciiTheme="majorHAnsi" w:hAnsiTheme="majorHAnsi" w:cstheme="majorHAnsi"/>
          <w:lang w:val="uk-UA"/>
        </w:rPr>
      </w:pPr>
      <w:r>
        <w:rPr>
          <w:rFonts w:asciiTheme="majorHAnsi" w:hAnsiTheme="majorHAnsi" w:cstheme="majorHAnsi"/>
          <w:lang w:val="uk-UA"/>
        </w:rPr>
        <w:t>Надавач послуг</w:t>
      </w:r>
      <w:r w:rsidR="00CC1868" w:rsidRPr="00CC1868">
        <w:rPr>
          <w:rFonts w:asciiTheme="majorHAnsi" w:hAnsiTheme="majorHAnsi" w:cstheme="majorHAnsi"/>
          <w:lang w:val="uk-UA"/>
        </w:rPr>
        <w:t xml:space="preserve"> пода</w:t>
      </w:r>
      <w:r>
        <w:rPr>
          <w:rFonts w:asciiTheme="majorHAnsi" w:hAnsiTheme="majorHAnsi" w:cstheme="majorHAnsi"/>
          <w:lang w:val="uk-UA"/>
        </w:rPr>
        <w:t>є</w:t>
      </w:r>
      <w:r w:rsidR="00CC1868" w:rsidRPr="00CC1868">
        <w:rPr>
          <w:rFonts w:asciiTheme="majorHAnsi" w:hAnsiTheme="majorHAnsi" w:cstheme="majorHAnsi"/>
          <w:lang w:val="uk-UA"/>
        </w:rPr>
        <w:t xml:space="preserve"> такі звіти:</w:t>
      </w:r>
    </w:p>
    <w:p w14:paraId="35046207" w14:textId="77777777" w:rsidR="00CC1868" w:rsidRPr="00CC1868" w:rsidRDefault="00CC1868" w:rsidP="009D7C18">
      <w:pPr>
        <w:spacing w:after="120"/>
        <w:jc w:val="both"/>
        <w:rPr>
          <w:rFonts w:asciiTheme="majorHAnsi" w:hAnsiTheme="majorHAnsi" w:cstheme="majorHAnsi"/>
          <w:lang w:val="uk-UA"/>
        </w:rPr>
      </w:pPr>
      <w:r w:rsidRPr="00CC1868">
        <w:rPr>
          <w:rFonts w:asciiTheme="majorHAnsi" w:hAnsiTheme="majorHAnsi" w:cstheme="majorHAnsi"/>
          <w:lang w:val="uk-UA"/>
        </w:rPr>
        <w:t>- початковий звіт (10-15 сторінок без додатків),</w:t>
      </w:r>
    </w:p>
    <w:p w14:paraId="043180D6" w14:textId="5D158752" w:rsidR="00CC1868" w:rsidRPr="00CC1868" w:rsidRDefault="00CC1868" w:rsidP="009D7C18">
      <w:pPr>
        <w:spacing w:after="120"/>
        <w:jc w:val="both"/>
        <w:rPr>
          <w:rFonts w:asciiTheme="majorHAnsi" w:hAnsiTheme="majorHAnsi" w:cstheme="majorHAnsi"/>
          <w:lang w:val="uk-UA"/>
        </w:rPr>
      </w:pPr>
      <w:r w:rsidRPr="00CC1868">
        <w:rPr>
          <w:rFonts w:asciiTheme="majorHAnsi" w:hAnsiTheme="majorHAnsi" w:cstheme="majorHAnsi"/>
          <w:lang w:val="uk-UA"/>
        </w:rPr>
        <w:t>- остаточний проект звіту про оцінку (близько 20-25 сторінок без додатків), що включає проект резюме (</w:t>
      </w:r>
      <w:proofErr w:type="spellStart"/>
      <w:r w:rsidRPr="00CC1868">
        <w:rPr>
          <w:rFonts w:asciiTheme="majorHAnsi" w:hAnsiTheme="majorHAnsi" w:cstheme="majorHAnsi"/>
          <w:lang w:val="uk-UA"/>
        </w:rPr>
        <w:t>макс</w:t>
      </w:r>
      <w:proofErr w:type="spellEnd"/>
      <w:r w:rsidRPr="00CC1868">
        <w:rPr>
          <w:rFonts w:asciiTheme="majorHAnsi" w:hAnsiTheme="majorHAnsi" w:cstheme="majorHAnsi"/>
          <w:lang w:val="uk-UA"/>
        </w:rPr>
        <w:t xml:space="preserve">. 5 сторінок) та форму </w:t>
      </w:r>
      <w:r w:rsidR="00EC2B3B">
        <w:rPr>
          <w:rFonts w:asciiTheme="majorHAnsi" w:hAnsiTheme="majorHAnsi" w:cstheme="majorHAnsi"/>
          <w:lang w:val="uk-UA"/>
        </w:rPr>
        <w:t>оцінювання</w:t>
      </w:r>
      <w:r w:rsidRPr="00CC1868">
        <w:rPr>
          <w:rFonts w:asciiTheme="majorHAnsi" w:hAnsiTheme="majorHAnsi" w:cstheme="majorHAnsi"/>
          <w:lang w:val="uk-UA"/>
        </w:rPr>
        <w:t xml:space="preserve"> результатів (частина вимоги до звітності)</w:t>
      </w:r>
    </w:p>
    <w:p w14:paraId="7A28407F" w14:textId="1DF5354D" w:rsidR="00CC1868" w:rsidRPr="00CC1868" w:rsidRDefault="00CC1868" w:rsidP="009D7C18">
      <w:pPr>
        <w:spacing w:after="120"/>
        <w:jc w:val="both"/>
        <w:rPr>
          <w:rFonts w:asciiTheme="majorHAnsi" w:hAnsiTheme="majorHAnsi" w:cstheme="majorHAnsi"/>
          <w:lang w:val="uk-UA"/>
        </w:rPr>
      </w:pPr>
      <w:r w:rsidRPr="00CC1868">
        <w:rPr>
          <w:rFonts w:asciiTheme="majorHAnsi" w:hAnsiTheme="majorHAnsi" w:cstheme="majorHAnsi"/>
          <w:lang w:val="uk-UA"/>
        </w:rPr>
        <w:t xml:space="preserve">- і остаточний звіт про оцінку (25-30 сторінок без додатків), остаточне резюме та форма </w:t>
      </w:r>
      <w:r w:rsidR="00EC2B3B">
        <w:rPr>
          <w:rFonts w:asciiTheme="majorHAnsi" w:hAnsiTheme="majorHAnsi" w:cstheme="majorHAnsi"/>
          <w:lang w:val="uk-UA"/>
        </w:rPr>
        <w:t>оцінювання</w:t>
      </w:r>
      <w:r w:rsidRPr="00CC1868">
        <w:rPr>
          <w:rFonts w:asciiTheme="majorHAnsi" w:hAnsiTheme="majorHAnsi" w:cstheme="majorHAnsi"/>
          <w:lang w:val="uk-UA"/>
        </w:rPr>
        <w:t xml:space="preserve"> результатів (частина вимоги до звітності)</w:t>
      </w:r>
    </w:p>
    <w:p w14:paraId="14012ECF" w14:textId="77777777" w:rsidR="00CC1868" w:rsidRPr="00CC1868" w:rsidRDefault="00CC1868" w:rsidP="007E7409">
      <w:pPr>
        <w:spacing w:before="100" w:beforeAutospacing="1" w:after="100" w:afterAutospacing="1"/>
        <w:jc w:val="both"/>
        <w:rPr>
          <w:rFonts w:asciiTheme="majorHAnsi" w:hAnsiTheme="majorHAnsi" w:cstheme="majorHAnsi"/>
          <w:lang w:val="uk-UA"/>
        </w:rPr>
      </w:pPr>
      <w:r w:rsidRPr="00CC1868">
        <w:rPr>
          <w:rFonts w:asciiTheme="majorHAnsi" w:hAnsiTheme="majorHAnsi" w:cstheme="majorHAnsi"/>
          <w:lang w:val="uk-UA"/>
        </w:rPr>
        <w:t>Усі звіти мають бути написані англійською та українською мовами.</w:t>
      </w:r>
    </w:p>
    <w:p w14:paraId="0C6D78DE" w14:textId="77777777" w:rsidR="00CC1868" w:rsidRPr="00CC1868" w:rsidRDefault="00CC1868" w:rsidP="007E7409">
      <w:pPr>
        <w:spacing w:before="100" w:beforeAutospacing="1" w:after="100" w:afterAutospacing="1"/>
        <w:jc w:val="both"/>
        <w:rPr>
          <w:rFonts w:asciiTheme="majorHAnsi" w:hAnsiTheme="majorHAnsi" w:cstheme="majorHAnsi"/>
          <w:lang w:val="uk-UA"/>
        </w:rPr>
      </w:pPr>
      <w:r w:rsidRPr="00CC1868">
        <w:rPr>
          <w:rFonts w:asciiTheme="majorHAnsi" w:hAnsiTheme="majorHAnsi" w:cstheme="majorHAnsi"/>
          <w:lang w:val="uk-UA"/>
        </w:rPr>
        <w:t>Остаточний звіт про оцінку повинен містити:</w:t>
      </w:r>
    </w:p>
    <w:p w14:paraId="6BF16CD5" w14:textId="1A7D27C3" w:rsidR="00CC1868" w:rsidRPr="007E7409" w:rsidRDefault="00CC1868" w:rsidP="007E7409">
      <w:pPr>
        <w:pStyle w:val="a3"/>
        <w:numPr>
          <w:ilvl w:val="0"/>
          <w:numId w:val="30"/>
        </w:numPr>
        <w:spacing w:before="100" w:beforeAutospacing="1" w:after="100" w:afterAutospacing="1"/>
        <w:jc w:val="both"/>
        <w:rPr>
          <w:rFonts w:asciiTheme="majorHAnsi" w:hAnsiTheme="majorHAnsi" w:cstheme="majorHAnsi"/>
          <w:lang w:val="uk-UA"/>
        </w:rPr>
      </w:pPr>
      <w:r w:rsidRPr="007E7409">
        <w:rPr>
          <w:rFonts w:asciiTheme="majorHAnsi" w:hAnsiTheme="majorHAnsi" w:cstheme="majorHAnsi"/>
          <w:lang w:val="uk-UA"/>
        </w:rPr>
        <w:t>Резюме</w:t>
      </w:r>
    </w:p>
    <w:p w14:paraId="27E9288F" w14:textId="4E6B2121" w:rsidR="00CC1868" w:rsidRPr="007E7409" w:rsidRDefault="00CC1868" w:rsidP="007E7409">
      <w:pPr>
        <w:pStyle w:val="a3"/>
        <w:numPr>
          <w:ilvl w:val="0"/>
          <w:numId w:val="30"/>
        </w:numPr>
        <w:spacing w:before="100" w:beforeAutospacing="1" w:after="100" w:afterAutospacing="1"/>
        <w:jc w:val="both"/>
        <w:rPr>
          <w:rFonts w:asciiTheme="majorHAnsi" w:hAnsiTheme="majorHAnsi" w:cstheme="majorHAnsi"/>
          <w:lang w:val="uk-UA"/>
        </w:rPr>
      </w:pPr>
      <w:r w:rsidRPr="007E7409">
        <w:rPr>
          <w:rFonts w:asciiTheme="majorHAnsi" w:hAnsiTheme="majorHAnsi" w:cstheme="majorHAnsi"/>
          <w:lang w:val="uk-UA"/>
        </w:rPr>
        <w:t>Передумови</w:t>
      </w:r>
    </w:p>
    <w:p w14:paraId="36C5AF1F" w14:textId="7EE2DF27" w:rsidR="00CC1868" w:rsidRPr="007E7409" w:rsidRDefault="00CC1868" w:rsidP="007E7409">
      <w:pPr>
        <w:pStyle w:val="a3"/>
        <w:numPr>
          <w:ilvl w:val="0"/>
          <w:numId w:val="30"/>
        </w:numPr>
        <w:spacing w:before="100" w:beforeAutospacing="1" w:after="100" w:afterAutospacing="1"/>
        <w:jc w:val="both"/>
        <w:rPr>
          <w:rFonts w:asciiTheme="majorHAnsi" w:hAnsiTheme="majorHAnsi" w:cstheme="majorHAnsi"/>
          <w:lang w:val="uk-UA"/>
        </w:rPr>
      </w:pPr>
      <w:r w:rsidRPr="007E7409">
        <w:rPr>
          <w:rFonts w:asciiTheme="majorHAnsi" w:hAnsiTheme="majorHAnsi" w:cstheme="majorHAnsi"/>
          <w:lang w:val="uk-UA"/>
        </w:rPr>
        <w:t>Вступ</w:t>
      </w:r>
    </w:p>
    <w:p w14:paraId="58DC0271" w14:textId="6097D826" w:rsidR="00CC1868" w:rsidRPr="007E7409" w:rsidRDefault="00CC1868" w:rsidP="007E7409">
      <w:pPr>
        <w:pStyle w:val="a3"/>
        <w:numPr>
          <w:ilvl w:val="0"/>
          <w:numId w:val="30"/>
        </w:numPr>
        <w:spacing w:before="100" w:beforeAutospacing="1" w:after="100" w:afterAutospacing="1"/>
        <w:jc w:val="both"/>
        <w:rPr>
          <w:rFonts w:asciiTheme="majorHAnsi" w:hAnsiTheme="majorHAnsi" w:cstheme="majorHAnsi"/>
          <w:lang w:val="uk-UA"/>
        </w:rPr>
      </w:pPr>
      <w:r w:rsidRPr="007E7409">
        <w:rPr>
          <w:rFonts w:asciiTheme="majorHAnsi" w:hAnsiTheme="majorHAnsi" w:cstheme="majorHAnsi"/>
          <w:lang w:val="uk-UA"/>
        </w:rPr>
        <w:t>Контекст</w:t>
      </w:r>
    </w:p>
    <w:p w14:paraId="0B567C26" w14:textId="3C4C02BF" w:rsidR="00CC1868" w:rsidRPr="007E7409" w:rsidRDefault="00CC1868" w:rsidP="007E7409">
      <w:pPr>
        <w:pStyle w:val="a3"/>
        <w:numPr>
          <w:ilvl w:val="0"/>
          <w:numId w:val="30"/>
        </w:numPr>
        <w:spacing w:before="100" w:beforeAutospacing="1" w:after="100" w:afterAutospacing="1"/>
        <w:jc w:val="both"/>
        <w:rPr>
          <w:rFonts w:asciiTheme="majorHAnsi" w:hAnsiTheme="majorHAnsi" w:cstheme="majorHAnsi"/>
          <w:lang w:val="uk-UA"/>
        </w:rPr>
      </w:pPr>
      <w:r w:rsidRPr="007E7409">
        <w:rPr>
          <w:rFonts w:asciiTheme="majorHAnsi" w:hAnsiTheme="majorHAnsi" w:cstheme="majorHAnsi"/>
          <w:lang w:val="uk-UA"/>
        </w:rPr>
        <w:t>Опис методології</w:t>
      </w:r>
    </w:p>
    <w:p w14:paraId="0FE58224" w14:textId="4B12242A" w:rsidR="00CC1868" w:rsidRPr="007E7409" w:rsidRDefault="00CC1868" w:rsidP="007E7409">
      <w:pPr>
        <w:pStyle w:val="a3"/>
        <w:numPr>
          <w:ilvl w:val="0"/>
          <w:numId w:val="30"/>
        </w:numPr>
        <w:spacing w:before="100" w:beforeAutospacing="1" w:after="100" w:afterAutospacing="1"/>
        <w:jc w:val="both"/>
        <w:rPr>
          <w:rFonts w:asciiTheme="majorHAnsi" w:hAnsiTheme="majorHAnsi" w:cstheme="majorHAnsi"/>
          <w:lang w:val="uk-UA"/>
        </w:rPr>
      </w:pPr>
      <w:r w:rsidRPr="007E7409">
        <w:rPr>
          <w:rFonts w:asciiTheme="majorHAnsi" w:hAnsiTheme="majorHAnsi" w:cstheme="majorHAnsi"/>
          <w:lang w:val="uk-UA"/>
        </w:rPr>
        <w:t>Основні висновки</w:t>
      </w:r>
    </w:p>
    <w:p w14:paraId="72BE6BBA" w14:textId="120243BD" w:rsidR="00CC1868" w:rsidRPr="007E7409" w:rsidRDefault="00CC1868" w:rsidP="007E7409">
      <w:pPr>
        <w:pStyle w:val="a3"/>
        <w:numPr>
          <w:ilvl w:val="0"/>
          <w:numId w:val="30"/>
        </w:numPr>
        <w:spacing w:before="100" w:beforeAutospacing="1" w:after="100" w:afterAutospacing="1"/>
        <w:jc w:val="both"/>
        <w:rPr>
          <w:rFonts w:asciiTheme="majorHAnsi" w:hAnsiTheme="majorHAnsi" w:cstheme="majorHAnsi"/>
          <w:lang w:val="uk-UA"/>
        </w:rPr>
      </w:pPr>
      <w:r w:rsidRPr="007E7409">
        <w:rPr>
          <w:rFonts w:asciiTheme="majorHAnsi" w:hAnsiTheme="majorHAnsi" w:cstheme="majorHAnsi"/>
          <w:lang w:val="uk-UA"/>
        </w:rPr>
        <w:t xml:space="preserve">Висновки, включаючи найкращі практики та отримані </w:t>
      </w:r>
      <w:proofErr w:type="spellStart"/>
      <w:r w:rsidRPr="007E7409">
        <w:rPr>
          <w:rFonts w:asciiTheme="majorHAnsi" w:hAnsiTheme="majorHAnsi" w:cstheme="majorHAnsi"/>
          <w:lang w:val="uk-UA"/>
        </w:rPr>
        <w:t>уроки</w:t>
      </w:r>
      <w:proofErr w:type="spellEnd"/>
    </w:p>
    <w:p w14:paraId="0E37B7CF" w14:textId="7BED7363" w:rsidR="00CC1868" w:rsidRPr="007E7409" w:rsidRDefault="00CC1868" w:rsidP="007E7409">
      <w:pPr>
        <w:pStyle w:val="a3"/>
        <w:numPr>
          <w:ilvl w:val="0"/>
          <w:numId w:val="30"/>
        </w:numPr>
        <w:spacing w:before="100" w:beforeAutospacing="1" w:after="100" w:afterAutospacing="1"/>
        <w:jc w:val="both"/>
        <w:rPr>
          <w:rFonts w:asciiTheme="majorHAnsi" w:hAnsiTheme="majorHAnsi" w:cstheme="majorHAnsi"/>
          <w:lang w:val="uk-UA"/>
        </w:rPr>
      </w:pPr>
      <w:r w:rsidRPr="007E7409">
        <w:rPr>
          <w:rFonts w:asciiTheme="majorHAnsi" w:hAnsiTheme="majorHAnsi" w:cstheme="majorHAnsi"/>
          <w:lang w:val="uk-UA"/>
        </w:rPr>
        <w:t>Рекомендації.</w:t>
      </w:r>
    </w:p>
    <w:p w14:paraId="4B9CCC3E" w14:textId="77777777" w:rsidR="00CC1868" w:rsidRPr="00CC1868" w:rsidRDefault="00CC1868" w:rsidP="007E7409">
      <w:pPr>
        <w:spacing w:before="100" w:beforeAutospacing="1" w:after="100" w:afterAutospacing="1"/>
        <w:jc w:val="both"/>
        <w:rPr>
          <w:rFonts w:asciiTheme="majorHAnsi" w:hAnsiTheme="majorHAnsi" w:cstheme="majorHAnsi"/>
          <w:lang w:val="uk-UA"/>
        </w:rPr>
      </w:pPr>
      <w:r w:rsidRPr="00CC1868">
        <w:rPr>
          <w:rFonts w:asciiTheme="majorHAnsi" w:hAnsiTheme="majorHAnsi" w:cstheme="majorHAnsi"/>
          <w:lang w:val="uk-UA"/>
        </w:rPr>
        <w:t>Резюме повинно узагальнювати основні висновки та ключові рекомендації (три-п’ять сторінок) і має бути подане як частина остаточного проекту звіту.</w:t>
      </w:r>
    </w:p>
    <w:p w14:paraId="13831B70" w14:textId="630A7CA6" w:rsidR="00CC1868" w:rsidRPr="00CC1868" w:rsidRDefault="00CC1868" w:rsidP="007E7409">
      <w:pPr>
        <w:spacing w:before="100" w:beforeAutospacing="1" w:after="100" w:afterAutospacing="1"/>
        <w:jc w:val="both"/>
        <w:rPr>
          <w:rFonts w:asciiTheme="majorHAnsi" w:hAnsiTheme="majorHAnsi" w:cstheme="majorHAnsi"/>
          <w:lang w:val="uk-UA"/>
        </w:rPr>
      </w:pPr>
      <w:r w:rsidRPr="00CC1868">
        <w:rPr>
          <w:rFonts w:asciiTheme="majorHAnsi" w:hAnsiTheme="majorHAnsi" w:cstheme="majorHAnsi"/>
          <w:lang w:val="uk-UA"/>
        </w:rPr>
        <w:t xml:space="preserve">Висновки та рекомендації проекту остаточного звіту та остаточного звіту повинні бути структуровані відповідно до питань </w:t>
      </w:r>
      <w:r w:rsidR="00EC2B3B">
        <w:rPr>
          <w:rFonts w:asciiTheme="majorHAnsi" w:hAnsiTheme="majorHAnsi" w:cstheme="majorHAnsi"/>
          <w:lang w:val="uk-UA"/>
        </w:rPr>
        <w:t>оцінювання</w:t>
      </w:r>
      <w:r w:rsidRPr="00CC1868">
        <w:rPr>
          <w:rFonts w:asciiTheme="majorHAnsi" w:hAnsiTheme="majorHAnsi" w:cstheme="majorHAnsi"/>
          <w:lang w:val="uk-UA"/>
        </w:rPr>
        <w:t>. Конспект структури звіту повинен бути узгоджений на початковій фазі.</w:t>
      </w:r>
    </w:p>
    <w:p w14:paraId="19664108" w14:textId="77777777" w:rsidR="00CC1868" w:rsidRPr="00CC1868" w:rsidRDefault="00CC1868" w:rsidP="007E7409">
      <w:pPr>
        <w:spacing w:before="100" w:beforeAutospacing="1" w:after="100" w:afterAutospacing="1"/>
        <w:jc w:val="both"/>
        <w:rPr>
          <w:rFonts w:asciiTheme="majorHAnsi" w:hAnsiTheme="majorHAnsi" w:cstheme="majorHAnsi"/>
          <w:lang w:val="uk-UA"/>
        </w:rPr>
      </w:pPr>
      <w:r w:rsidRPr="00CC1868">
        <w:rPr>
          <w:rFonts w:asciiTheme="majorHAnsi" w:hAnsiTheme="majorHAnsi" w:cstheme="majorHAnsi"/>
          <w:lang w:val="uk-UA"/>
        </w:rPr>
        <w:t>Якість звітів оцінюватиметься за такими критеріями:</w:t>
      </w:r>
    </w:p>
    <w:p w14:paraId="7146AD98" w14:textId="487719ED" w:rsidR="00CC1868" w:rsidRPr="008978DA" w:rsidRDefault="00CC1868" w:rsidP="008978DA">
      <w:pPr>
        <w:pStyle w:val="a5"/>
        <w:rPr>
          <w:rFonts w:asciiTheme="majorHAnsi" w:hAnsiTheme="majorHAnsi" w:cstheme="majorHAnsi"/>
          <w:lang w:val="uk-UA"/>
        </w:rPr>
      </w:pPr>
      <w:r w:rsidRPr="008978DA">
        <w:rPr>
          <w:rFonts w:asciiTheme="majorHAnsi" w:hAnsiTheme="majorHAnsi" w:cstheme="majorHAnsi"/>
          <w:lang w:val="uk-UA"/>
        </w:rPr>
        <w:t>• Чи є матриц</w:t>
      </w:r>
      <w:r w:rsidR="007E7409" w:rsidRPr="008978DA">
        <w:rPr>
          <w:rFonts w:asciiTheme="majorHAnsi" w:hAnsiTheme="majorHAnsi" w:cstheme="majorHAnsi"/>
          <w:lang w:val="uk-UA"/>
        </w:rPr>
        <w:t>я</w:t>
      </w:r>
      <w:r w:rsidRPr="008978DA">
        <w:rPr>
          <w:rFonts w:asciiTheme="majorHAnsi" w:hAnsiTheme="majorHAnsi" w:cstheme="majorHAnsi"/>
          <w:lang w:val="uk-UA"/>
        </w:rPr>
        <w:t xml:space="preserve"> результатів</w:t>
      </w:r>
      <w:r w:rsidR="007E7409" w:rsidRPr="008978DA">
        <w:rPr>
          <w:rFonts w:asciiTheme="majorHAnsi" w:hAnsiTheme="majorHAnsi" w:cstheme="majorHAnsi"/>
          <w:lang w:val="uk-UA"/>
        </w:rPr>
        <w:t xml:space="preserve"> частиною звіту</w:t>
      </w:r>
      <w:r w:rsidRPr="008978DA">
        <w:rPr>
          <w:rFonts w:asciiTheme="majorHAnsi" w:hAnsiTheme="majorHAnsi" w:cstheme="majorHAnsi"/>
          <w:lang w:val="uk-UA"/>
        </w:rPr>
        <w:t>?</w:t>
      </w:r>
    </w:p>
    <w:p w14:paraId="3F7E8EBE" w14:textId="77777777" w:rsidR="00CC1868" w:rsidRPr="008978DA" w:rsidRDefault="00CC1868" w:rsidP="008978DA">
      <w:pPr>
        <w:pStyle w:val="a5"/>
        <w:rPr>
          <w:rFonts w:asciiTheme="majorHAnsi" w:hAnsiTheme="majorHAnsi" w:cstheme="majorHAnsi"/>
          <w:lang w:val="uk-UA"/>
        </w:rPr>
      </w:pPr>
      <w:r w:rsidRPr="008978DA">
        <w:rPr>
          <w:rFonts w:asciiTheme="majorHAnsi" w:hAnsiTheme="majorHAnsi" w:cstheme="majorHAnsi"/>
          <w:lang w:val="uk-UA"/>
        </w:rPr>
        <w:t>• Чи містить звіт всебічне та чітке резюме?</w:t>
      </w:r>
    </w:p>
    <w:p w14:paraId="7536D66D" w14:textId="77777777" w:rsidR="00CC1868" w:rsidRPr="008978DA" w:rsidRDefault="00CC1868" w:rsidP="008978DA">
      <w:pPr>
        <w:pStyle w:val="a5"/>
        <w:rPr>
          <w:rFonts w:asciiTheme="majorHAnsi" w:hAnsiTheme="majorHAnsi" w:cstheme="majorHAnsi"/>
          <w:lang w:val="uk-UA"/>
        </w:rPr>
      </w:pPr>
      <w:r w:rsidRPr="008978DA">
        <w:rPr>
          <w:rFonts w:asciiTheme="majorHAnsi" w:hAnsiTheme="majorHAnsi" w:cstheme="majorHAnsi"/>
          <w:lang w:val="uk-UA"/>
        </w:rPr>
        <w:t>• Чи було виконано технічне завдання та чи це відображено у звіті?</w:t>
      </w:r>
    </w:p>
    <w:p w14:paraId="53CD17C5" w14:textId="4905AB5C" w:rsidR="00CC1868" w:rsidRPr="008978DA" w:rsidRDefault="00CC1868" w:rsidP="008978DA">
      <w:pPr>
        <w:pStyle w:val="a5"/>
        <w:rPr>
          <w:rFonts w:asciiTheme="majorHAnsi" w:hAnsiTheme="majorHAnsi" w:cstheme="majorHAnsi"/>
          <w:lang w:val="uk-UA"/>
        </w:rPr>
      </w:pPr>
      <w:r w:rsidRPr="008978DA">
        <w:rPr>
          <w:rFonts w:asciiTheme="majorHAnsi" w:hAnsiTheme="majorHAnsi" w:cstheme="majorHAnsi"/>
          <w:lang w:val="uk-UA"/>
        </w:rPr>
        <w:t xml:space="preserve">• </w:t>
      </w:r>
      <w:r w:rsidR="007E7409" w:rsidRPr="008978DA">
        <w:rPr>
          <w:rFonts w:asciiTheme="majorHAnsi" w:hAnsiTheme="majorHAnsi" w:cstheme="majorHAnsi"/>
          <w:lang w:val="uk-UA"/>
        </w:rPr>
        <w:t xml:space="preserve">Чи </w:t>
      </w:r>
      <w:r w:rsidR="008978DA">
        <w:rPr>
          <w:rFonts w:asciiTheme="majorHAnsi" w:hAnsiTheme="majorHAnsi" w:cstheme="majorHAnsi"/>
          <w:lang w:val="uk-UA"/>
        </w:rPr>
        <w:t>с</w:t>
      </w:r>
      <w:r w:rsidRPr="008978DA">
        <w:rPr>
          <w:rFonts w:asciiTheme="majorHAnsi" w:hAnsiTheme="majorHAnsi" w:cstheme="majorHAnsi"/>
          <w:lang w:val="uk-UA"/>
        </w:rPr>
        <w:t>труктурован</w:t>
      </w:r>
      <w:r w:rsidR="008978DA">
        <w:rPr>
          <w:rFonts w:asciiTheme="majorHAnsi" w:hAnsiTheme="majorHAnsi" w:cstheme="majorHAnsi"/>
          <w:lang w:val="uk-UA"/>
        </w:rPr>
        <w:t>о</w:t>
      </w:r>
      <w:r w:rsidRPr="008978DA">
        <w:rPr>
          <w:rFonts w:asciiTheme="majorHAnsi" w:hAnsiTheme="majorHAnsi" w:cstheme="majorHAnsi"/>
          <w:lang w:val="uk-UA"/>
        </w:rPr>
        <w:t xml:space="preserve"> звіт згідно з критеріями OECD / DAC?</w:t>
      </w:r>
    </w:p>
    <w:p w14:paraId="7E15CA49" w14:textId="245CD68E" w:rsidR="00CC1868" w:rsidRPr="008978DA" w:rsidRDefault="00CC1868" w:rsidP="008978DA">
      <w:pPr>
        <w:pStyle w:val="a5"/>
        <w:rPr>
          <w:rFonts w:asciiTheme="majorHAnsi" w:hAnsiTheme="majorHAnsi" w:cstheme="majorHAnsi"/>
          <w:lang w:val="uk-UA"/>
        </w:rPr>
      </w:pPr>
      <w:r w:rsidRPr="008978DA">
        <w:rPr>
          <w:rFonts w:asciiTheme="majorHAnsi" w:hAnsiTheme="majorHAnsi" w:cstheme="majorHAnsi"/>
          <w:lang w:val="uk-UA"/>
        </w:rPr>
        <w:t xml:space="preserve">• Чи дано відповіді на всі питання </w:t>
      </w:r>
      <w:r w:rsidR="00EC2B3B">
        <w:rPr>
          <w:rFonts w:asciiTheme="majorHAnsi" w:hAnsiTheme="majorHAnsi" w:cstheme="majorHAnsi"/>
          <w:lang w:val="uk-UA"/>
        </w:rPr>
        <w:t>оцінювання</w:t>
      </w:r>
      <w:r w:rsidRPr="008978DA">
        <w:rPr>
          <w:rFonts w:asciiTheme="majorHAnsi" w:hAnsiTheme="majorHAnsi" w:cstheme="majorHAnsi"/>
          <w:lang w:val="uk-UA"/>
        </w:rPr>
        <w:t>?</w:t>
      </w:r>
    </w:p>
    <w:p w14:paraId="24FE5E0A" w14:textId="189FCECB" w:rsidR="00CC1868" w:rsidRPr="008978DA" w:rsidRDefault="00CC1868" w:rsidP="008978DA">
      <w:pPr>
        <w:pStyle w:val="a5"/>
        <w:rPr>
          <w:rFonts w:asciiTheme="majorHAnsi" w:hAnsiTheme="majorHAnsi" w:cstheme="majorHAnsi"/>
          <w:lang w:val="uk-UA"/>
        </w:rPr>
      </w:pPr>
      <w:r w:rsidRPr="008978DA">
        <w:rPr>
          <w:rFonts w:asciiTheme="majorHAnsi" w:hAnsiTheme="majorHAnsi" w:cstheme="majorHAnsi"/>
          <w:lang w:val="uk-UA"/>
        </w:rPr>
        <w:t xml:space="preserve">• Чи достатньо задокументовані методи та процеси </w:t>
      </w:r>
      <w:r w:rsidR="00EC2B3B">
        <w:rPr>
          <w:rFonts w:asciiTheme="majorHAnsi" w:hAnsiTheme="majorHAnsi" w:cstheme="majorHAnsi"/>
          <w:lang w:val="uk-UA"/>
        </w:rPr>
        <w:t>оцінювання</w:t>
      </w:r>
      <w:r w:rsidRPr="008978DA">
        <w:rPr>
          <w:rFonts w:asciiTheme="majorHAnsi" w:hAnsiTheme="majorHAnsi" w:cstheme="majorHAnsi"/>
          <w:lang w:val="uk-UA"/>
        </w:rPr>
        <w:t xml:space="preserve"> у звіті про оцінку?</w:t>
      </w:r>
    </w:p>
    <w:p w14:paraId="052B4A5D" w14:textId="028FFAFC" w:rsidR="00CC1868" w:rsidRPr="008978DA" w:rsidRDefault="00CC1868" w:rsidP="008978DA">
      <w:pPr>
        <w:pStyle w:val="a5"/>
        <w:rPr>
          <w:rFonts w:asciiTheme="majorHAnsi" w:hAnsiTheme="majorHAnsi" w:cstheme="majorHAnsi"/>
          <w:lang w:val="uk-UA"/>
        </w:rPr>
      </w:pPr>
      <w:r w:rsidRPr="008978DA">
        <w:rPr>
          <w:rFonts w:asciiTheme="majorHAnsi" w:hAnsiTheme="majorHAnsi" w:cstheme="majorHAnsi"/>
          <w:lang w:val="uk-UA"/>
        </w:rPr>
        <w:t xml:space="preserve">• Чи описує та оцінює звіт логіку втручання (наприклад, </w:t>
      </w:r>
      <w:proofErr w:type="spellStart"/>
      <w:r w:rsidRPr="008978DA">
        <w:rPr>
          <w:rFonts w:asciiTheme="majorHAnsi" w:hAnsiTheme="majorHAnsi" w:cstheme="majorHAnsi"/>
          <w:lang w:val="uk-UA"/>
        </w:rPr>
        <w:t>логфрейм</w:t>
      </w:r>
      <w:proofErr w:type="spellEnd"/>
      <w:r w:rsidRPr="008978DA">
        <w:rPr>
          <w:rFonts w:asciiTheme="majorHAnsi" w:hAnsiTheme="majorHAnsi" w:cstheme="majorHAnsi"/>
          <w:lang w:val="uk-UA"/>
        </w:rPr>
        <w:t>, теорія програми) та представляє / аналізує теорію змін та її припущення?</w:t>
      </w:r>
    </w:p>
    <w:p w14:paraId="68D0839C" w14:textId="77777777" w:rsidR="00CC1868" w:rsidRPr="008978DA" w:rsidRDefault="00CC1868" w:rsidP="008978DA">
      <w:pPr>
        <w:pStyle w:val="a5"/>
        <w:rPr>
          <w:rFonts w:asciiTheme="majorHAnsi" w:hAnsiTheme="majorHAnsi" w:cstheme="majorHAnsi"/>
          <w:lang w:val="uk-UA"/>
        </w:rPr>
      </w:pPr>
      <w:r w:rsidRPr="008978DA">
        <w:rPr>
          <w:rFonts w:asciiTheme="majorHAnsi" w:hAnsiTheme="majorHAnsi" w:cstheme="majorHAnsi"/>
          <w:lang w:val="uk-UA"/>
        </w:rPr>
        <w:t>• Чи базуються висновки та рекомендації на висновках та чи чітко вони зазначені у звіті?</w:t>
      </w:r>
    </w:p>
    <w:p w14:paraId="55DF8BE2" w14:textId="5787FFF2" w:rsidR="00CC1868" w:rsidRPr="008978DA" w:rsidRDefault="00CC1868" w:rsidP="008978DA">
      <w:pPr>
        <w:pStyle w:val="a5"/>
        <w:rPr>
          <w:rFonts w:asciiTheme="majorHAnsi" w:hAnsiTheme="majorHAnsi" w:cstheme="majorHAnsi"/>
          <w:lang w:val="uk-UA"/>
        </w:rPr>
      </w:pPr>
      <w:r w:rsidRPr="008978DA">
        <w:rPr>
          <w:rFonts w:asciiTheme="majorHAnsi" w:hAnsiTheme="majorHAnsi" w:cstheme="majorHAnsi"/>
          <w:lang w:val="uk-UA"/>
        </w:rPr>
        <w:t xml:space="preserve">• Чи чітко розмежовує звіт між висновками, отриманими </w:t>
      </w:r>
      <w:proofErr w:type="spellStart"/>
      <w:r w:rsidRPr="008978DA">
        <w:rPr>
          <w:rFonts w:asciiTheme="majorHAnsi" w:hAnsiTheme="majorHAnsi" w:cstheme="majorHAnsi"/>
          <w:lang w:val="uk-UA"/>
        </w:rPr>
        <w:t>уроками</w:t>
      </w:r>
      <w:proofErr w:type="spellEnd"/>
      <w:r w:rsidRPr="008978DA">
        <w:rPr>
          <w:rFonts w:asciiTheme="majorHAnsi" w:hAnsiTheme="majorHAnsi" w:cstheme="majorHAnsi"/>
          <w:lang w:val="uk-UA"/>
        </w:rPr>
        <w:t xml:space="preserve"> та рекомендаціями?</w:t>
      </w:r>
    </w:p>
    <w:p w14:paraId="6604C82A" w14:textId="001BC9CA" w:rsidR="00CC1868" w:rsidRPr="008978DA" w:rsidRDefault="00CC1868" w:rsidP="00085329">
      <w:pPr>
        <w:pStyle w:val="a5"/>
        <w:rPr>
          <w:rFonts w:asciiTheme="majorHAnsi" w:hAnsiTheme="majorHAnsi" w:cstheme="majorHAnsi"/>
          <w:lang w:val="uk-UA"/>
        </w:rPr>
      </w:pPr>
      <w:r w:rsidRPr="008978DA">
        <w:rPr>
          <w:rFonts w:asciiTheme="majorHAnsi" w:hAnsiTheme="majorHAnsi" w:cstheme="majorHAnsi"/>
          <w:lang w:val="uk-UA"/>
        </w:rPr>
        <w:t>• Чи проводились консультації з найважливішими зацікавленими сторонами?</w:t>
      </w:r>
    </w:p>
    <w:p w14:paraId="607FD842" w14:textId="77777777" w:rsidR="00CC1868" w:rsidRPr="008978DA" w:rsidRDefault="00CC1868" w:rsidP="008978DA">
      <w:pPr>
        <w:pStyle w:val="a5"/>
        <w:rPr>
          <w:rFonts w:asciiTheme="majorHAnsi" w:hAnsiTheme="majorHAnsi" w:cstheme="majorHAnsi"/>
          <w:lang w:val="uk-UA"/>
        </w:rPr>
      </w:pPr>
      <w:r w:rsidRPr="008978DA">
        <w:rPr>
          <w:rFonts w:asciiTheme="majorHAnsi" w:hAnsiTheme="majorHAnsi" w:cstheme="majorHAnsi"/>
          <w:lang w:val="uk-UA"/>
        </w:rPr>
        <w:t>• Чи можна розповсюдити звіт у наданій формі?</w:t>
      </w:r>
    </w:p>
    <w:p w14:paraId="4F9CB471" w14:textId="25C76013" w:rsidR="00270F15" w:rsidRDefault="00D3010A" w:rsidP="004E2B17">
      <w:pPr>
        <w:spacing w:before="100" w:beforeAutospacing="1" w:after="100" w:afterAutospacing="1" w:line="259" w:lineRule="auto"/>
        <w:jc w:val="both"/>
        <w:rPr>
          <w:rFonts w:asciiTheme="majorHAnsi" w:hAnsiTheme="majorHAnsi" w:cstheme="majorHAnsi"/>
          <w:b/>
          <w:lang w:val="uk-UA"/>
        </w:rPr>
      </w:pPr>
      <w:r w:rsidRPr="00D3010A">
        <w:rPr>
          <w:rFonts w:asciiTheme="majorHAnsi" w:hAnsiTheme="majorHAnsi" w:cstheme="majorHAnsi"/>
          <w:b/>
          <w:lang w:val="uk-UA"/>
        </w:rPr>
        <w:t xml:space="preserve">Оцінка та звіти двома </w:t>
      </w:r>
      <w:r w:rsidR="005A051A">
        <w:rPr>
          <w:rFonts w:asciiTheme="majorHAnsi" w:hAnsiTheme="majorHAnsi" w:cstheme="majorHAnsi"/>
          <w:b/>
          <w:lang w:val="uk-UA"/>
        </w:rPr>
        <w:t xml:space="preserve">мовами мають бути надані до </w:t>
      </w:r>
      <w:r w:rsidR="00B61FAC">
        <w:rPr>
          <w:rFonts w:asciiTheme="majorHAnsi" w:hAnsiTheme="majorHAnsi" w:cstheme="majorHAnsi"/>
          <w:b/>
          <w:lang w:val="en-US"/>
        </w:rPr>
        <w:t>26</w:t>
      </w:r>
      <w:r w:rsidRPr="00D3010A">
        <w:rPr>
          <w:rFonts w:asciiTheme="majorHAnsi" w:hAnsiTheme="majorHAnsi" w:cstheme="majorHAnsi"/>
          <w:b/>
          <w:lang w:val="uk-UA"/>
        </w:rPr>
        <w:t xml:space="preserve"> </w:t>
      </w:r>
      <w:r w:rsidR="00270F15">
        <w:rPr>
          <w:rFonts w:asciiTheme="majorHAnsi" w:hAnsiTheme="majorHAnsi" w:cstheme="majorHAnsi"/>
          <w:b/>
          <w:lang w:val="uk-UA"/>
        </w:rPr>
        <w:t>січня</w:t>
      </w:r>
      <w:r w:rsidRPr="00D3010A">
        <w:rPr>
          <w:rFonts w:asciiTheme="majorHAnsi" w:hAnsiTheme="majorHAnsi" w:cstheme="majorHAnsi"/>
          <w:b/>
          <w:lang w:val="uk-UA"/>
        </w:rPr>
        <w:t xml:space="preserve"> </w:t>
      </w:r>
      <w:r w:rsidR="00EC2B3B" w:rsidRPr="00D3010A">
        <w:rPr>
          <w:rFonts w:asciiTheme="majorHAnsi" w:hAnsiTheme="majorHAnsi" w:cstheme="majorHAnsi"/>
          <w:b/>
          <w:lang w:val="uk-UA"/>
        </w:rPr>
        <w:t>202</w:t>
      </w:r>
      <w:r w:rsidR="00EC2B3B">
        <w:rPr>
          <w:rFonts w:asciiTheme="majorHAnsi" w:hAnsiTheme="majorHAnsi" w:cstheme="majorHAnsi"/>
          <w:b/>
          <w:lang w:val="uk-UA"/>
        </w:rPr>
        <w:t>4</w:t>
      </w:r>
      <w:r w:rsidR="00EC2B3B" w:rsidRPr="00D3010A">
        <w:rPr>
          <w:rFonts w:asciiTheme="majorHAnsi" w:hAnsiTheme="majorHAnsi" w:cstheme="majorHAnsi"/>
          <w:b/>
          <w:lang w:val="uk-UA"/>
        </w:rPr>
        <w:t xml:space="preserve"> </w:t>
      </w:r>
      <w:r w:rsidRPr="00D3010A">
        <w:rPr>
          <w:rFonts w:asciiTheme="majorHAnsi" w:hAnsiTheme="majorHAnsi" w:cstheme="majorHAnsi"/>
          <w:b/>
          <w:lang w:val="uk-UA"/>
        </w:rPr>
        <w:t>року.</w:t>
      </w:r>
    </w:p>
    <w:p w14:paraId="58D8A9A4" w14:textId="38B1963E" w:rsidR="00270F15" w:rsidRDefault="00270F15" w:rsidP="00270F15">
      <w:pPr>
        <w:rPr>
          <w:rFonts w:asciiTheme="majorHAnsi" w:hAnsiTheme="majorHAnsi" w:cstheme="majorHAnsi"/>
          <w:lang w:val="uk-UA"/>
        </w:rPr>
      </w:pPr>
    </w:p>
    <w:p w14:paraId="148F107D" w14:textId="707A7D48" w:rsidR="00FA7093" w:rsidRPr="00FA7093" w:rsidRDefault="00FA7093" w:rsidP="00FA7093">
      <w:pPr>
        <w:tabs>
          <w:tab w:val="left" w:pos="2640"/>
        </w:tabs>
        <w:spacing w:after="120"/>
        <w:rPr>
          <w:rFonts w:asciiTheme="majorHAnsi" w:hAnsiTheme="majorHAnsi" w:cstheme="majorHAnsi"/>
          <w:b/>
          <w:lang w:val="uk-UA"/>
        </w:rPr>
      </w:pPr>
      <w:r w:rsidRPr="00FA7093">
        <w:rPr>
          <w:rFonts w:asciiTheme="majorHAnsi" w:eastAsia="Times New Roman" w:hAnsiTheme="majorHAnsi" w:cstheme="majorHAnsi"/>
          <w:b/>
          <w:snapToGrid w:val="0"/>
          <w:lang w:val="uk-UA"/>
        </w:rPr>
        <w:t xml:space="preserve">Оцінка </w:t>
      </w:r>
      <w:r w:rsidR="001A714A">
        <w:rPr>
          <w:rFonts w:asciiTheme="majorHAnsi" w:eastAsia="Times New Roman" w:hAnsiTheme="majorHAnsi" w:cstheme="majorHAnsi"/>
          <w:b/>
          <w:snapToGrid w:val="0"/>
          <w:lang w:val="uk-UA"/>
        </w:rPr>
        <w:t>пропозицій</w:t>
      </w:r>
      <w:bookmarkStart w:id="0" w:name="_GoBack"/>
      <w:bookmarkEnd w:id="0"/>
    </w:p>
    <w:p w14:paraId="5B2AD9F9" w14:textId="4F7383F8" w:rsidR="00FA7093" w:rsidRPr="00FA7093" w:rsidRDefault="00FA7093" w:rsidP="00FA7093">
      <w:pPr>
        <w:pStyle w:val="paragraph"/>
        <w:numPr>
          <w:ilvl w:val="0"/>
          <w:numId w:val="33"/>
        </w:numPr>
        <w:tabs>
          <w:tab w:val="clear" w:pos="720"/>
          <w:tab w:val="num" w:pos="1440"/>
        </w:tabs>
        <w:ind w:left="270" w:hanging="270"/>
        <w:jc w:val="both"/>
        <w:textAlignment w:val="baseline"/>
        <w:rPr>
          <w:rFonts w:asciiTheme="majorHAnsi" w:hAnsiTheme="majorHAnsi" w:cstheme="majorHAnsi"/>
        </w:rPr>
      </w:pPr>
      <w:r w:rsidRPr="00FA7093">
        <w:rPr>
          <w:rFonts w:asciiTheme="majorHAnsi" w:eastAsia="Arial Narrow" w:hAnsiTheme="majorHAnsi" w:cstheme="majorHAnsi"/>
          <w:b/>
          <w:lang w:bidi="uk-UA"/>
        </w:rPr>
        <w:t xml:space="preserve">Відповідність вимогам [так/ні]: </w:t>
      </w:r>
      <w:r>
        <w:rPr>
          <w:rFonts w:asciiTheme="majorHAnsi" w:eastAsia="Arial Narrow" w:hAnsiTheme="majorHAnsi" w:cstheme="majorHAnsi"/>
          <w:lang w:bidi="uk-UA"/>
        </w:rPr>
        <w:t xml:space="preserve">Пакет документації учасника повинен </w:t>
      </w:r>
      <w:r w:rsidRPr="00FA7093">
        <w:rPr>
          <w:rFonts w:asciiTheme="majorHAnsi" w:eastAsia="Arial Narrow" w:hAnsiTheme="majorHAnsi" w:cstheme="majorHAnsi"/>
          <w:lang w:bidi="uk-UA"/>
        </w:rPr>
        <w:t>бути повним та відповідати вимогам</w:t>
      </w:r>
      <w:r>
        <w:rPr>
          <w:rFonts w:asciiTheme="majorHAnsi" w:eastAsia="Arial Narrow" w:hAnsiTheme="majorHAnsi" w:cstheme="majorHAnsi"/>
          <w:lang w:bidi="uk-UA"/>
        </w:rPr>
        <w:t xml:space="preserve"> цього запиту: необхідні документи надано та підписано; необхідна інформація </w:t>
      </w:r>
      <w:r w:rsidRPr="00FA7093">
        <w:rPr>
          <w:rFonts w:asciiTheme="majorHAnsi" w:eastAsia="Arial Narrow" w:hAnsiTheme="majorHAnsi" w:cstheme="majorHAnsi"/>
          <w:lang w:bidi="uk-UA"/>
        </w:rPr>
        <w:t>надан</w:t>
      </w:r>
      <w:r>
        <w:rPr>
          <w:rFonts w:asciiTheme="majorHAnsi" w:eastAsia="Arial Narrow" w:hAnsiTheme="majorHAnsi" w:cstheme="majorHAnsi"/>
          <w:lang w:bidi="uk-UA"/>
        </w:rPr>
        <w:t>а</w:t>
      </w:r>
      <w:r w:rsidRPr="00FA7093">
        <w:rPr>
          <w:rFonts w:asciiTheme="majorHAnsi" w:eastAsia="Arial Narrow" w:hAnsiTheme="majorHAnsi" w:cstheme="majorHAnsi"/>
          <w:lang w:bidi="uk-UA"/>
        </w:rPr>
        <w:t>. </w:t>
      </w:r>
    </w:p>
    <w:p w14:paraId="15F901FF" w14:textId="77777777" w:rsidR="00FA7093" w:rsidRPr="00FA7093" w:rsidRDefault="00FA7093" w:rsidP="00FA7093">
      <w:pPr>
        <w:pStyle w:val="paragraph"/>
        <w:numPr>
          <w:ilvl w:val="0"/>
          <w:numId w:val="34"/>
        </w:numPr>
        <w:tabs>
          <w:tab w:val="clear" w:pos="720"/>
          <w:tab w:val="num" w:pos="1080"/>
        </w:tabs>
        <w:ind w:left="270" w:hanging="270"/>
        <w:jc w:val="both"/>
        <w:textAlignment w:val="baseline"/>
        <w:rPr>
          <w:rFonts w:asciiTheme="majorHAnsi" w:hAnsiTheme="majorHAnsi" w:cstheme="majorHAnsi"/>
        </w:rPr>
      </w:pPr>
      <w:r w:rsidRPr="00FA7093">
        <w:rPr>
          <w:rFonts w:asciiTheme="majorHAnsi" w:eastAsia="Arial Narrow" w:hAnsiTheme="majorHAnsi" w:cstheme="majorHAnsi"/>
          <w:b/>
          <w:lang w:bidi="uk-UA"/>
        </w:rPr>
        <w:t xml:space="preserve">Оцінка пропозицій. </w:t>
      </w:r>
      <w:r w:rsidRPr="00FA7093">
        <w:rPr>
          <w:rFonts w:asciiTheme="majorHAnsi" w:eastAsia="Arial Narrow" w:hAnsiTheme="majorHAnsi" w:cstheme="majorHAnsi"/>
          <w:lang w:bidi="uk-UA"/>
        </w:rPr>
        <w:t>Пропозиції, що</w:t>
      </w:r>
      <w:r w:rsidRPr="00FA7093">
        <w:rPr>
          <w:rFonts w:asciiTheme="majorHAnsi" w:eastAsia="Arial Narrow" w:hAnsiTheme="majorHAnsi" w:cstheme="majorHAnsi"/>
          <w:b/>
          <w:lang w:bidi="uk-UA"/>
        </w:rPr>
        <w:t xml:space="preserve"> </w:t>
      </w:r>
      <w:r w:rsidRPr="00FA7093">
        <w:rPr>
          <w:rFonts w:asciiTheme="majorHAnsi" w:eastAsia="Arial Narrow" w:hAnsiTheme="majorHAnsi" w:cstheme="majorHAnsi"/>
          <w:lang w:bidi="uk-UA"/>
        </w:rPr>
        <w:t>відповідають вимогам, оцінюватиметься з урахуванням відповідності наступним вимогам. </w:t>
      </w:r>
    </w:p>
    <w:p w14:paraId="0CCE53A1" w14:textId="11EF129E" w:rsidR="00FA7093" w:rsidRPr="00FA7093" w:rsidRDefault="00FA7093" w:rsidP="00FA7093">
      <w:pPr>
        <w:pStyle w:val="paragraph"/>
        <w:numPr>
          <w:ilvl w:val="0"/>
          <w:numId w:val="35"/>
        </w:numPr>
        <w:ind w:left="450" w:hanging="180"/>
        <w:jc w:val="both"/>
        <w:textAlignment w:val="baseline"/>
        <w:rPr>
          <w:rFonts w:asciiTheme="majorHAnsi" w:hAnsiTheme="majorHAnsi" w:cstheme="majorHAnsi"/>
        </w:rPr>
      </w:pPr>
      <w:r w:rsidRPr="00FA7093">
        <w:rPr>
          <w:rFonts w:asciiTheme="majorHAnsi" w:eastAsia="Arial Narrow" w:hAnsiTheme="majorHAnsi" w:cstheme="majorHAnsi"/>
          <w:b/>
          <w:lang w:bidi="uk-UA"/>
        </w:rPr>
        <w:t>Технічні критерії (</w:t>
      </w:r>
      <w:r>
        <w:rPr>
          <w:rFonts w:asciiTheme="majorHAnsi" w:eastAsia="Arial Narrow" w:hAnsiTheme="majorHAnsi" w:cstheme="majorHAnsi"/>
          <w:b/>
          <w:lang w:bidi="uk-UA"/>
        </w:rPr>
        <w:t>4</w:t>
      </w:r>
      <w:r w:rsidRPr="00FA7093">
        <w:rPr>
          <w:rFonts w:asciiTheme="majorHAnsi" w:eastAsia="Arial Narrow" w:hAnsiTheme="majorHAnsi" w:cstheme="majorHAnsi"/>
          <w:b/>
          <w:lang w:bidi="uk-UA"/>
        </w:rPr>
        <w:t xml:space="preserve">0%) </w:t>
      </w:r>
      <w:r w:rsidR="001A714A" w:rsidRPr="00FA7093">
        <w:rPr>
          <w:rStyle w:val="normaltextrun"/>
          <w:rFonts w:asciiTheme="majorHAnsi" w:eastAsia="Arial Narrow" w:hAnsiTheme="majorHAnsi" w:cstheme="majorHAnsi"/>
          <w:lang w:bidi="uk-UA"/>
        </w:rPr>
        <w:t>—</w:t>
      </w:r>
      <w:r w:rsidR="001A714A">
        <w:rPr>
          <w:rStyle w:val="normaltextrun"/>
          <w:rFonts w:asciiTheme="majorHAnsi" w:eastAsia="Arial Narrow" w:hAnsiTheme="majorHAnsi" w:cstheme="majorHAnsi"/>
          <w:lang w:bidi="uk-UA"/>
        </w:rPr>
        <w:t xml:space="preserve"> </w:t>
      </w:r>
      <w:r w:rsidRPr="00FA7093">
        <w:rPr>
          <w:rFonts w:asciiTheme="majorHAnsi" w:eastAsia="Arial Narrow" w:hAnsiTheme="majorHAnsi" w:cstheme="majorHAnsi"/>
          <w:lang w:bidi="uk-UA"/>
        </w:rPr>
        <w:t xml:space="preserve">на цьому етапі оцінюється </w:t>
      </w:r>
      <w:r>
        <w:rPr>
          <w:rFonts w:asciiTheme="majorHAnsi" w:eastAsia="Arial Narrow" w:hAnsiTheme="majorHAnsi" w:cstheme="majorHAnsi"/>
          <w:lang w:bidi="uk-UA"/>
        </w:rPr>
        <w:t>компетенції учасника у напрямку надання відповідних послуг</w:t>
      </w:r>
      <w:r w:rsidR="001A714A">
        <w:rPr>
          <w:rFonts w:asciiTheme="majorHAnsi" w:eastAsia="Arial Narrow" w:hAnsiTheme="majorHAnsi" w:cstheme="majorHAnsi"/>
          <w:lang w:bidi="uk-UA"/>
        </w:rPr>
        <w:t xml:space="preserve">; методологія та розуміння процесу надання послуг; наявність відповідних компетенцій учасників команди; попередній позитивний </w:t>
      </w:r>
      <w:proofErr w:type="spellStart"/>
      <w:r w:rsidR="001A714A">
        <w:rPr>
          <w:rFonts w:asciiTheme="majorHAnsi" w:eastAsia="Arial Narrow" w:hAnsiTheme="majorHAnsi" w:cstheme="majorHAnsi"/>
          <w:lang w:bidi="uk-UA"/>
        </w:rPr>
        <w:t>довсід</w:t>
      </w:r>
      <w:proofErr w:type="spellEnd"/>
      <w:r w:rsidR="001A714A">
        <w:rPr>
          <w:rFonts w:asciiTheme="majorHAnsi" w:eastAsia="Arial Narrow" w:hAnsiTheme="majorHAnsi" w:cstheme="majorHAnsi"/>
          <w:lang w:bidi="uk-UA"/>
        </w:rPr>
        <w:t xml:space="preserve"> надання аналогічних послуг</w:t>
      </w:r>
      <w:r w:rsidRPr="00FA7093">
        <w:rPr>
          <w:rFonts w:asciiTheme="majorHAnsi" w:eastAsia="Arial Narrow" w:hAnsiTheme="majorHAnsi" w:cstheme="majorHAnsi"/>
          <w:lang w:bidi="uk-UA"/>
        </w:rPr>
        <w:t>.</w:t>
      </w:r>
    </w:p>
    <w:p w14:paraId="626AFF9C" w14:textId="7AF70077" w:rsidR="00FA7093" w:rsidRPr="00FA7093" w:rsidRDefault="00FA7093" w:rsidP="00FA7093">
      <w:pPr>
        <w:pStyle w:val="paragraph"/>
        <w:numPr>
          <w:ilvl w:val="0"/>
          <w:numId w:val="35"/>
        </w:numPr>
        <w:spacing w:before="240" w:beforeAutospacing="0"/>
        <w:ind w:left="457" w:hanging="187"/>
        <w:jc w:val="both"/>
        <w:textAlignment w:val="baseline"/>
        <w:rPr>
          <w:rFonts w:asciiTheme="majorHAnsi" w:hAnsiTheme="majorHAnsi" w:cstheme="majorHAnsi"/>
        </w:rPr>
      </w:pPr>
      <w:r w:rsidRPr="00FA7093">
        <w:rPr>
          <w:rFonts w:asciiTheme="majorHAnsi" w:eastAsia="Arial Narrow" w:hAnsiTheme="majorHAnsi" w:cstheme="majorHAnsi"/>
          <w:b/>
          <w:lang w:bidi="uk-UA"/>
        </w:rPr>
        <w:t>Комерційні критерії (</w:t>
      </w:r>
      <w:r w:rsidR="001A714A">
        <w:rPr>
          <w:rFonts w:asciiTheme="majorHAnsi" w:eastAsia="Arial Narrow" w:hAnsiTheme="majorHAnsi" w:cstheme="majorHAnsi"/>
          <w:b/>
          <w:lang w:bidi="uk-UA"/>
        </w:rPr>
        <w:t>6</w:t>
      </w:r>
      <w:r w:rsidRPr="00FA7093">
        <w:rPr>
          <w:rFonts w:asciiTheme="majorHAnsi" w:eastAsia="Arial Narrow" w:hAnsiTheme="majorHAnsi" w:cstheme="majorHAnsi"/>
          <w:b/>
          <w:lang w:bidi="uk-UA"/>
        </w:rPr>
        <w:t>0 %)</w:t>
      </w:r>
      <w:r w:rsidRPr="00FA7093">
        <w:rPr>
          <w:rStyle w:val="normaltextrun"/>
          <w:rFonts w:asciiTheme="majorHAnsi" w:eastAsia="Arial Narrow" w:hAnsiTheme="majorHAnsi" w:cstheme="majorHAnsi"/>
          <w:lang w:bidi="uk-UA"/>
        </w:rPr>
        <w:t xml:space="preserve"> — </w:t>
      </w:r>
      <w:r w:rsidRPr="00FA7093">
        <w:rPr>
          <w:rFonts w:asciiTheme="majorHAnsi" w:eastAsia="Arial Narrow" w:hAnsiTheme="majorHAnsi" w:cstheme="majorHAnsi"/>
          <w:lang w:bidi="uk-UA"/>
        </w:rPr>
        <w:t>критерії, що використовуються для оцінки комерційних конкурентних переваг пропозиції </w:t>
      </w:r>
    </w:p>
    <w:p w14:paraId="3DDCDF62" w14:textId="77777777" w:rsidR="00FA7093" w:rsidRPr="00FA7093" w:rsidRDefault="00FA7093" w:rsidP="00FA7093">
      <w:pPr>
        <w:widowControl w:val="0"/>
        <w:pBdr>
          <w:top w:val="nil"/>
          <w:left w:val="nil"/>
          <w:bottom w:val="nil"/>
          <w:right w:val="nil"/>
          <w:between w:val="nil"/>
        </w:pBdr>
        <w:ind w:left="237" w:right="222"/>
        <w:jc w:val="both"/>
        <w:rPr>
          <w:rFonts w:asciiTheme="majorHAnsi" w:eastAsia="Times New Roman" w:hAnsiTheme="majorHAnsi" w:cstheme="majorHAnsi"/>
          <w:color w:val="000000"/>
          <w:lang w:val="uk-UA"/>
        </w:rPr>
      </w:pPr>
    </w:p>
    <w:p w14:paraId="7D670BC8" w14:textId="5D729907" w:rsidR="00FA7093" w:rsidRPr="00FA7093" w:rsidRDefault="00FA7093" w:rsidP="00FA7093">
      <w:pPr>
        <w:tabs>
          <w:tab w:val="left" w:pos="2640"/>
        </w:tabs>
        <w:spacing w:after="120"/>
        <w:rPr>
          <w:rFonts w:asciiTheme="majorHAnsi" w:hAnsiTheme="majorHAnsi" w:cstheme="majorHAnsi"/>
          <w:b/>
          <w:lang w:val="uk-UA"/>
        </w:rPr>
      </w:pPr>
      <w:r w:rsidRPr="00FA7093">
        <w:rPr>
          <w:rFonts w:asciiTheme="majorHAnsi" w:hAnsiTheme="majorHAnsi" w:cstheme="majorHAnsi"/>
        </w:rPr>
        <w:t xml:space="preserve">До </w:t>
      </w:r>
      <w:proofErr w:type="spellStart"/>
      <w:r w:rsidRPr="00FA7093">
        <w:rPr>
          <w:rFonts w:asciiTheme="majorHAnsi" w:hAnsiTheme="majorHAnsi" w:cstheme="majorHAnsi"/>
        </w:rPr>
        <w:t>оцінки</w:t>
      </w:r>
      <w:proofErr w:type="spellEnd"/>
      <w:r w:rsidRPr="00FA7093">
        <w:rPr>
          <w:rFonts w:asciiTheme="majorHAnsi" w:hAnsiTheme="majorHAnsi" w:cstheme="majorHAnsi"/>
        </w:rPr>
        <w:t xml:space="preserve"> </w:t>
      </w:r>
      <w:proofErr w:type="spellStart"/>
      <w:r w:rsidRPr="00FA7093">
        <w:rPr>
          <w:rFonts w:asciiTheme="majorHAnsi" w:hAnsiTheme="majorHAnsi" w:cstheme="majorHAnsi"/>
        </w:rPr>
        <w:t>технічної</w:t>
      </w:r>
      <w:proofErr w:type="spellEnd"/>
      <w:r w:rsidRPr="00FA7093">
        <w:rPr>
          <w:rFonts w:asciiTheme="majorHAnsi" w:hAnsiTheme="majorHAnsi" w:cstheme="majorHAnsi"/>
        </w:rPr>
        <w:t xml:space="preserve"> </w:t>
      </w:r>
      <w:proofErr w:type="spellStart"/>
      <w:r w:rsidRPr="00FA7093">
        <w:rPr>
          <w:rFonts w:asciiTheme="majorHAnsi" w:hAnsiTheme="majorHAnsi" w:cstheme="majorHAnsi"/>
        </w:rPr>
        <w:t>пропозиції</w:t>
      </w:r>
      <w:proofErr w:type="spellEnd"/>
      <w:r w:rsidRPr="00FA7093">
        <w:rPr>
          <w:rFonts w:asciiTheme="majorHAnsi" w:hAnsiTheme="majorHAnsi" w:cstheme="majorHAnsi"/>
        </w:rPr>
        <w:t xml:space="preserve"> </w:t>
      </w:r>
      <w:proofErr w:type="spellStart"/>
      <w:r w:rsidRPr="00FA7093">
        <w:rPr>
          <w:rFonts w:asciiTheme="majorHAnsi" w:hAnsiTheme="majorHAnsi" w:cstheme="majorHAnsi"/>
        </w:rPr>
        <w:t>Учасника</w:t>
      </w:r>
      <w:proofErr w:type="spellEnd"/>
      <w:r w:rsidRPr="00FA7093">
        <w:rPr>
          <w:rFonts w:asciiTheme="majorHAnsi" w:hAnsiTheme="majorHAnsi" w:cstheme="majorHAnsi"/>
        </w:rPr>
        <w:t xml:space="preserve"> </w:t>
      </w:r>
      <w:proofErr w:type="spellStart"/>
      <w:r w:rsidRPr="00FA7093">
        <w:rPr>
          <w:rFonts w:asciiTheme="majorHAnsi" w:hAnsiTheme="majorHAnsi" w:cstheme="majorHAnsi"/>
        </w:rPr>
        <w:t>приймаються</w:t>
      </w:r>
      <w:proofErr w:type="spellEnd"/>
      <w:r w:rsidRPr="00FA7093">
        <w:rPr>
          <w:rFonts w:asciiTheme="majorHAnsi" w:hAnsiTheme="majorHAnsi" w:cstheme="majorHAnsi"/>
        </w:rPr>
        <w:t xml:space="preserve"> до </w:t>
      </w:r>
      <w:proofErr w:type="spellStart"/>
      <w:r w:rsidRPr="00FA7093">
        <w:rPr>
          <w:rFonts w:asciiTheme="majorHAnsi" w:hAnsiTheme="majorHAnsi" w:cstheme="majorHAnsi"/>
        </w:rPr>
        <w:t>уваги</w:t>
      </w:r>
      <w:proofErr w:type="spellEnd"/>
      <w:r w:rsidRPr="00FA7093">
        <w:rPr>
          <w:rFonts w:asciiTheme="majorHAnsi" w:hAnsiTheme="majorHAnsi" w:cstheme="majorHAnsi"/>
        </w:rPr>
        <w:t xml:space="preserve"> </w:t>
      </w:r>
      <w:proofErr w:type="spellStart"/>
      <w:r w:rsidRPr="00FA7093">
        <w:rPr>
          <w:rFonts w:asciiTheme="majorHAnsi" w:hAnsiTheme="majorHAnsi" w:cstheme="majorHAnsi"/>
        </w:rPr>
        <w:t>вимоги</w:t>
      </w:r>
      <w:proofErr w:type="spellEnd"/>
      <w:r w:rsidRPr="00FA7093">
        <w:rPr>
          <w:rFonts w:asciiTheme="majorHAnsi" w:hAnsiTheme="majorHAnsi" w:cstheme="majorHAnsi"/>
        </w:rPr>
        <w:t xml:space="preserve"> </w:t>
      </w:r>
      <w:proofErr w:type="spellStart"/>
      <w:r w:rsidRPr="00FA7093">
        <w:rPr>
          <w:rFonts w:asciiTheme="majorHAnsi" w:hAnsiTheme="majorHAnsi" w:cstheme="majorHAnsi"/>
        </w:rPr>
        <w:t>Замовника</w:t>
      </w:r>
      <w:proofErr w:type="spellEnd"/>
      <w:r w:rsidRPr="00FA7093">
        <w:rPr>
          <w:rFonts w:asciiTheme="majorHAnsi" w:hAnsiTheme="majorHAnsi" w:cstheme="majorHAnsi"/>
        </w:rPr>
        <w:t xml:space="preserve"> </w:t>
      </w:r>
      <w:proofErr w:type="spellStart"/>
      <w:r w:rsidRPr="00FA7093">
        <w:rPr>
          <w:rFonts w:asciiTheme="majorHAnsi" w:hAnsiTheme="majorHAnsi" w:cstheme="majorHAnsi"/>
        </w:rPr>
        <w:t>щодо</w:t>
      </w:r>
      <w:proofErr w:type="spellEnd"/>
      <w:r w:rsidRPr="00FA7093">
        <w:rPr>
          <w:rFonts w:asciiTheme="majorHAnsi" w:hAnsiTheme="majorHAnsi" w:cstheme="majorHAnsi"/>
        </w:rPr>
        <w:t xml:space="preserve"> </w:t>
      </w:r>
      <w:proofErr w:type="spellStart"/>
      <w:r w:rsidRPr="00FA7093">
        <w:rPr>
          <w:rFonts w:asciiTheme="majorHAnsi" w:hAnsiTheme="majorHAnsi" w:cstheme="majorHAnsi"/>
        </w:rPr>
        <w:t>технічних</w:t>
      </w:r>
      <w:proofErr w:type="spellEnd"/>
      <w:r w:rsidRPr="00FA7093">
        <w:rPr>
          <w:rFonts w:asciiTheme="majorHAnsi" w:hAnsiTheme="majorHAnsi" w:cstheme="majorHAnsi"/>
        </w:rPr>
        <w:t xml:space="preserve">, </w:t>
      </w:r>
      <w:proofErr w:type="spellStart"/>
      <w:r w:rsidRPr="00FA7093">
        <w:rPr>
          <w:rFonts w:asciiTheme="majorHAnsi" w:hAnsiTheme="majorHAnsi" w:cstheme="majorHAnsi"/>
        </w:rPr>
        <w:t>якісних</w:t>
      </w:r>
      <w:proofErr w:type="spellEnd"/>
      <w:r w:rsidRPr="00FA7093">
        <w:rPr>
          <w:rFonts w:asciiTheme="majorHAnsi" w:hAnsiTheme="majorHAnsi" w:cstheme="majorHAnsi"/>
        </w:rPr>
        <w:t xml:space="preserve"> та </w:t>
      </w:r>
      <w:proofErr w:type="spellStart"/>
      <w:r w:rsidRPr="00FA7093">
        <w:rPr>
          <w:rFonts w:asciiTheme="majorHAnsi" w:hAnsiTheme="majorHAnsi" w:cstheme="majorHAnsi"/>
        </w:rPr>
        <w:t>кількісних</w:t>
      </w:r>
      <w:proofErr w:type="spellEnd"/>
      <w:r w:rsidRPr="00FA7093">
        <w:rPr>
          <w:rFonts w:asciiTheme="majorHAnsi" w:hAnsiTheme="majorHAnsi" w:cstheme="majorHAnsi"/>
        </w:rPr>
        <w:t xml:space="preserve"> характеристик предмету </w:t>
      </w:r>
      <w:proofErr w:type="spellStart"/>
      <w:r w:rsidRPr="00FA7093">
        <w:rPr>
          <w:rFonts w:asciiTheme="majorHAnsi" w:hAnsiTheme="majorHAnsi" w:cstheme="majorHAnsi"/>
        </w:rPr>
        <w:t>закупівлі</w:t>
      </w:r>
      <w:proofErr w:type="spellEnd"/>
      <w:r w:rsidRPr="00FA7093">
        <w:rPr>
          <w:rFonts w:asciiTheme="majorHAnsi" w:hAnsiTheme="majorHAnsi" w:cstheme="majorHAnsi"/>
        </w:rPr>
        <w:t xml:space="preserve">, </w:t>
      </w:r>
      <w:proofErr w:type="spellStart"/>
      <w:r w:rsidRPr="00FA7093">
        <w:rPr>
          <w:rFonts w:asciiTheme="majorHAnsi" w:hAnsiTheme="majorHAnsi" w:cstheme="majorHAnsi"/>
        </w:rPr>
        <w:t>визначених</w:t>
      </w:r>
      <w:proofErr w:type="spellEnd"/>
      <w:r w:rsidRPr="00FA7093">
        <w:rPr>
          <w:rFonts w:asciiTheme="majorHAnsi" w:hAnsiTheme="majorHAnsi" w:cstheme="majorHAnsi"/>
        </w:rPr>
        <w:t xml:space="preserve"> </w:t>
      </w:r>
      <w:proofErr w:type="spellStart"/>
      <w:r w:rsidRPr="00FA7093">
        <w:rPr>
          <w:rFonts w:asciiTheme="majorHAnsi" w:hAnsiTheme="majorHAnsi" w:cstheme="majorHAnsi"/>
        </w:rPr>
        <w:t>цією</w:t>
      </w:r>
      <w:proofErr w:type="spellEnd"/>
      <w:r w:rsidRPr="00FA7093">
        <w:rPr>
          <w:rFonts w:asciiTheme="majorHAnsi" w:hAnsiTheme="majorHAnsi" w:cstheme="majorHAnsi"/>
        </w:rPr>
        <w:t xml:space="preserve"> </w:t>
      </w:r>
      <w:proofErr w:type="spellStart"/>
      <w:r w:rsidRPr="00FA7093">
        <w:rPr>
          <w:rFonts w:asciiTheme="majorHAnsi" w:hAnsiTheme="majorHAnsi" w:cstheme="majorHAnsi"/>
        </w:rPr>
        <w:t>документацією</w:t>
      </w:r>
      <w:proofErr w:type="spellEnd"/>
    </w:p>
    <w:p w14:paraId="186CC700" w14:textId="77777777" w:rsidR="00FA7093" w:rsidRDefault="00FA7093" w:rsidP="00FA7093">
      <w:pPr>
        <w:tabs>
          <w:tab w:val="left" w:pos="2640"/>
        </w:tabs>
        <w:spacing w:after="120"/>
        <w:rPr>
          <w:rFonts w:asciiTheme="majorHAnsi" w:hAnsiTheme="majorHAnsi" w:cstheme="majorHAnsi"/>
          <w:b/>
          <w:lang w:val="uk-UA"/>
        </w:rPr>
      </w:pPr>
    </w:p>
    <w:p w14:paraId="39A3F291" w14:textId="1BA9EC00" w:rsidR="00FA7093" w:rsidRDefault="00FA7093" w:rsidP="00FA7093">
      <w:pPr>
        <w:rPr>
          <w:rFonts w:asciiTheme="majorHAnsi" w:hAnsiTheme="majorHAnsi" w:cstheme="majorHAnsi"/>
          <w:b/>
          <w:bCs/>
          <w:lang w:val="uk-UA"/>
        </w:rPr>
      </w:pPr>
      <w:r w:rsidRPr="00FA7093">
        <w:rPr>
          <w:rFonts w:asciiTheme="majorHAnsi" w:hAnsiTheme="majorHAnsi" w:cstheme="majorHAnsi"/>
          <w:b/>
          <w:bCs/>
          <w:lang w:val="uk-UA"/>
        </w:rPr>
        <w:t>Етичні положення та кодекс поведінки</w:t>
      </w:r>
    </w:p>
    <w:p w14:paraId="60CF831B" w14:textId="77777777" w:rsidR="001A714A" w:rsidRPr="00FA7093" w:rsidRDefault="001A714A" w:rsidP="00FA7093">
      <w:pPr>
        <w:rPr>
          <w:rFonts w:asciiTheme="majorHAnsi" w:hAnsiTheme="majorHAnsi" w:cstheme="majorHAnsi"/>
          <w:b/>
          <w:bCs/>
          <w:lang w:val="uk-UA"/>
        </w:rPr>
      </w:pPr>
    </w:p>
    <w:p w14:paraId="619D66C3" w14:textId="77777777" w:rsidR="00FA7093" w:rsidRPr="00FA7093" w:rsidRDefault="00FA7093" w:rsidP="00FA7093">
      <w:pPr>
        <w:rPr>
          <w:rFonts w:asciiTheme="majorHAnsi" w:hAnsiTheme="majorHAnsi" w:cstheme="majorHAnsi"/>
          <w:iCs/>
          <w:lang w:val="uk-UA"/>
        </w:rPr>
      </w:pPr>
      <w:r w:rsidRPr="00FA7093">
        <w:rPr>
          <w:rFonts w:asciiTheme="majorHAnsi" w:hAnsiTheme="majorHAnsi" w:cstheme="majorHAnsi"/>
          <w:i/>
          <w:iCs/>
          <w:lang w:val="uk-UA"/>
        </w:rPr>
        <w:t>Відсутність конфлікту інтересів</w:t>
      </w:r>
    </w:p>
    <w:p w14:paraId="6E7C289E" w14:textId="77777777" w:rsidR="00FA7093" w:rsidRPr="00FA7093" w:rsidRDefault="00FA7093" w:rsidP="00FA7093">
      <w:pPr>
        <w:spacing w:after="120"/>
        <w:rPr>
          <w:rFonts w:asciiTheme="majorHAnsi" w:hAnsiTheme="majorHAnsi" w:cstheme="majorHAnsi"/>
          <w:iCs/>
          <w:lang w:val="uk-UA"/>
        </w:rPr>
      </w:pPr>
      <w:r w:rsidRPr="00FA7093">
        <w:rPr>
          <w:rFonts w:asciiTheme="majorHAnsi" w:hAnsiTheme="majorHAnsi" w:cstheme="majorHAnsi"/>
          <w:iCs/>
          <w:lang w:val="uk-UA"/>
        </w:rPr>
        <w:t>Учасник тендеру не повинен мати жодного конфлікту інтересів і не повинен мати еквівалентних відносин у цьому відношенні з іншими учасниками тендеру чи сторонами, залученими до проекту. Будь-яка спроба учасника отримати конфіденційну інформацію, укласти неправомірні угоди з конкурентами або вплинути на Тендерний Комітет призведе до відхилення його пропозиції.</w:t>
      </w:r>
    </w:p>
    <w:p w14:paraId="2C2F372D" w14:textId="77777777" w:rsidR="00FA7093" w:rsidRPr="00FA7093" w:rsidRDefault="00FA7093" w:rsidP="00FA7093">
      <w:pPr>
        <w:spacing w:after="120"/>
        <w:rPr>
          <w:rFonts w:asciiTheme="majorHAnsi" w:hAnsiTheme="majorHAnsi" w:cstheme="majorHAnsi"/>
          <w:iCs/>
          <w:lang w:val="uk-UA"/>
        </w:rPr>
      </w:pPr>
      <w:r w:rsidRPr="00FA7093">
        <w:rPr>
          <w:rFonts w:asciiTheme="majorHAnsi" w:hAnsiTheme="majorHAnsi" w:cstheme="majorHAnsi"/>
          <w:iCs/>
          <w:lang w:val="uk-UA"/>
        </w:rPr>
        <w:t xml:space="preserve">Учасники тендера не повинні бути пов'язані прямо або непрямо з організацією, яку залучала </w:t>
      </w:r>
      <w:proofErr w:type="spellStart"/>
      <w:r w:rsidRPr="00FA7093">
        <w:rPr>
          <w:rFonts w:asciiTheme="majorHAnsi" w:hAnsiTheme="majorHAnsi" w:cstheme="majorHAnsi"/>
          <w:iCs/>
          <w:lang w:val="uk-UA"/>
        </w:rPr>
        <w:t>Карітас</w:t>
      </w:r>
      <w:proofErr w:type="spellEnd"/>
      <w:r w:rsidRPr="00FA7093">
        <w:rPr>
          <w:rFonts w:asciiTheme="majorHAnsi" w:hAnsiTheme="majorHAnsi" w:cstheme="majorHAnsi"/>
          <w:iCs/>
          <w:lang w:val="uk-UA"/>
        </w:rPr>
        <w:t xml:space="preserve"> України для надання послуг щодо розробки </w:t>
      </w:r>
      <w:proofErr w:type="spellStart"/>
      <w:r w:rsidRPr="00FA7093">
        <w:rPr>
          <w:rFonts w:asciiTheme="majorHAnsi" w:hAnsiTheme="majorHAnsi" w:cstheme="majorHAnsi"/>
          <w:iCs/>
          <w:lang w:val="uk-UA"/>
        </w:rPr>
        <w:t>проєкту</w:t>
      </w:r>
      <w:proofErr w:type="spellEnd"/>
      <w:r w:rsidRPr="00FA7093">
        <w:rPr>
          <w:rFonts w:asciiTheme="majorHAnsi" w:hAnsiTheme="majorHAnsi" w:cstheme="majorHAnsi"/>
          <w:iCs/>
          <w:lang w:val="uk-UA"/>
        </w:rPr>
        <w:t>, технічних умов або інших документів для закупівлі товарів за цим запитом на комерційну пропозицію ні в теперішньому, ні в минулому</w:t>
      </w:r>
    </w:p>
    <w:p w14:paraId="2A6483E7" w14:textId="77777777" w:rsidR="00FA7093" w:rsidRPr="00FA7093" w:rsidRDefault="00FA7093" w:rsidP="00FA7093">
      <w:pPr>
        <w:rPr>
          <w:rFonts w:asciiTheme="majorHAnsi" w:hAnsiTheme="majorHAnsi" w:cstheme="majorHAnsi"/>
          <w:iCs/>
          <w:lang w:val="uk-UA"/>
        </w:rPr>
      </w:pPr>
      <w:r w:rsidRPr="00FA7093">
        <w:rPr>
          <w:rFonts w:asciiTheme="majorHAnsi" w:hAnsiTheme="majorHAnsi" w:cstheme="majorHAnsi"/>
          <w:iCs/>
          <w:lang w:val="uk-UA"/>
        </w:rPr>
        <w:t>Повага до прав людини, а також екологічного законодавства та основних стандартів праці</w:t>
      </w:r>
    </w:p>
    <w:p w14:paraId="6D25047D" w14:textId="77777777" w:rsidR="00FA7093" w:rsidRPr="00FA7093" w:rsidRDefault="00FA7093" w:rsidP="00FA7093">
      <w:pPr>
        <w:rPr>
          <w:rFonts w:asciiTheme="majorHAnsi" w:hAnsiTheme="majorHAnsi" w:cstheme="majorHAnsi"/>
          <w:iCs/>
          <w:lang w:val="uk-UA"/>
        </w:rPr>
      </w:pPr>
      <w:r w:rsidRPr="00FA7093">
        <w:rPr>
          <w:rFonts w:asciiTheme="majorHAnsi" w:hAnsiTheme="majorHAnsi" w:cstheme="majorHAnsi"/>
          <w:iCs/>
          <w:lang w:val="uk-UA"/>
        </w:rPr>
        <w:t>Учасник тендеру та його персонал повинні дотримуватися прав людини та чинних правил захисту даних. Зокрема, відповідно до чинного базового акту, учасники тендеру та заявники, яким було присуджено контракти, повинні дотримуватися основних стандартів праці, якщо вони застосовні та визначені у відповідних конвенціях Міжнародної організації праці (таких як конвенції про свободу асоціації та колективних переговорів; ліквідація примусової та обов’язкової праці; скасування дитячої праці).</w:t>
      </w:r>
    </w:p>
    <w:p w14:paraId="402A2BDE" w14:textId="77777777" w:rsidR="00FA7093" w:rsidRPr="00FA7093" w:rsidRDefault="00FA7093" w:rsidP="00FA7093">
      <w:pPr>
        <w:rPr>
          <w:rFonts w:asciiTheme="majorHAnsi" w:hAnsiTheme="majorHAnsi" w:cstheme="majorHAnsi"/>
          <w:i/>
          <w:iCs/>
          <w:lang w:val="uk-UA"/>
        </w:rPr>
      </w:pPr>
    </w:p>
    <w:p w14:paraId="2CE1B240" w14:textId="77777777" w:rsidR="00FA7093" w:rsidRPr="00FA7093" w:rsidRDefault="00FA7093" w:rsidP="00FA7093">
      <w:pPr>
        <w:keepNext/>
        <w:pBdr>
          <w:top w:val="single" w:sz="4" w:space="0" w:color="auto"/>
          <w:left w:val="single" w:sz="4" w:space="19" w:color="auto"/>
          <w:bottom w:val="single" w:sz="4" w:space="1" w:color="auto"/>
          <w:right w:val="single" w:sz="4" w:space="4" w:color="auto"/>
        </w:pBdr>
        <w:ind w:left="420"/>
        <w:jc w:val="both"/>
        <w:rPr>
          <w:rFonts w:asciiTheme="majorHAnsi" w:hAnsiTheme="majorHAnsi" w:cstheme="majorHAnsi"/>
          <w:b/>
          <w:lang w:val="uk-UA"/>
        </w:rPr>
      </w:pPr>
      <w:r w:rsidRPr="00FA7093">
        <w:rPr>
          <w:rFonts w:asciiTheme="majorHAnsi" w:hAnsiTheme="majorHAnsi" w:cstheme="majorHAnsi"/>
          <w:b/>
          <w:lang w:val="uk-UA"/>
        </w:rPr>
        <w:t>Нульова терпимість до сексуальної експлуатації, насильства та домагань:</w:t>
      </w:r>
    </w:p>
    <w:p w14:paraId="6980097B" w14:textId="77777777" w:rsidR="00FA7093" w:rsidRPr="00FA7093" w:rsidRDefault="00FA7093" w:rsidP="00FA7093">
      <w:pPr>
        <w:keepNext/>
        <w:pBdr>
          <w:top w:val="single" w:sz="4" w:space="0" w:color="auto"/>
          <w:left w:val="single" w:sz="4" w:space="19" w:color="auto"/>
          <w:bottom w:val="single" w:sz="4" w:space="1" w:color="auto"/>
          <w:right w:val="single" w:sz="4" w:space="4" w:color="auto"/>
        </w:pBdr>
        <w:ind w:left="420"/>
        <w:jc w:val="both"/>
        <w:rPr>
          <w:rFonts w:asciiTheme="majorHAnsi" w:hAnsiTheme="majorHAnsi" w:cstheme="majorHAnsi"/>
          <w:lang w:val="uk-UA"/>
        </w:rPr>
      </w:pPr>
      <w:proofErr w:type="spellStart"/>
      <w:r w:rsidRPr="00FA7093">
        <w:rPr>
          <w:rFonts w:asciiTheme="majorHAnsi" w:hAnsiTheme="majorHAnsi" w:cstheme="majorHAnsi"/>
          <w:lang w:val="uk-UA"/>
        </w:rPr>
        <w:t>Карітас</w:t>
      </w:r>
      <w:proofErr w:type="spellEnd"/>
      <w:r w:rsidRPr="00FA7093">
        <w:rPr>
          <w:rFonts w:asciiTheme="majorHAnsi" w:hAnsiTheme="majorHAnsi" w:cstheme="majorHAnsi"/>
          <w:lang w:val="uk-UA"/>
        </w:rPr>
        <w:t xml:space="preserve"> України застосовує політику «нульової толерантності» до будь-якої протиправної поведінки, яка впливає на професійну довіру учасника тендеру.</w:t>
      </w:r>
    </w:p>
    <w:p w14:paraId="6FF8916B" w14:textId="77777777" w:rsidR="00FA7093" w:rsidRPr="00FA7093" w:rsidRDefault="00FA7093" w:rsidP="00FA7093">
      <w:pPr>
        <w:keepNext/>
        <w:pBdr>
          <w:top w:val="single" w:sz="4" w:space="0" w:color="auto"/>
          <w:left w:val="single" w:sz="4" w:space="19" w:color="auto"/>
          <w:bottom w:val="single" w:sz="4" w:space="1" w:color="auto"/>
          <w:right w:val="single" w:sz="4" w:space="4" w:color="auto"/>
        </w:pBdr>
        <w:ind w:left="420"/>
        <w:jc w:val="both"/>
        <w:rPr>
          <w:rFonts w:asciiTheme="majorHAnsi" w:hAnsiTheme="majorHAnsi" w:cstheme="majorHAnsi"/>
          <w:lang w:val="uk-UA"/>
        </w:rPr>
      </w:pPr>
      <w:r w:rsidRPr="00FA7093">
        <w:rPr>
          <w:rFonts w:asciiTheme="majorHAnsi" w:hAnsiTheme="majorHAnsi" w:cstheme="majorHAnsi"/>
          <w:lang w:val="uk-UA"/>
        </w:rPr>
        <w:t>Фізичне насильство чи покарання, погрози фізичного насильства, сексуальне насильство чи експлуатація, переслідування та словесні образи, а також інші форми залякування забороняються.</w:t>
      </w:r>
    </w:p>
    <w:p w14:paraId="2DEF98A1" w14:textId="77777777" w:rsidR="00FA7093" w:rsidRPr="00FA7093" w:rsidRDefault="00FA7093" w:rsidP="00FA7093">
      <w:pPr>
        <w:keepNext/>
        <w:ind w:left="420"/>
        <w:jc w:val="both"/>
        <w:rPr>
          <w:rFonts w:asciiTheme="majorHAnsi" w:hAnsiTheme="majorHAnsi" w:cstheme="majorHAnsi"/>
          <w:lang w:val="uk-UA"/>
        </w:rPr>
      </w:pPr>
    </w:p>
    <w:p w14:paraId="5BBF1B8C" w14:textId="77777777" w:rsidR="00FA7093" w:rsidRPr="00FA7093" w:rsidRDefault="00FA7093" w:rsidP="00FA7093">
      <w:pPr>
        <w:rPr>
          <w:rFonts w:asciiTheme="majorHAnsi" w:hAnsiTheme="majorHAnsi" w:cstheme="majorHAnsi"/>
          <w:b/>
          <w:iCs/>
          <w:lang w:val="uk-UA"/>
        </w:rPr>
      </w:pPr>
      <w:r w:rsidRPr="00FA7093">
        <w:rPr>
          <w:rFonts w:asciiTheme="majorHAnsi" w:hAnsiTheme="majorHAnsi" w:cstheme="majorHAnsi"/>
          <w:b/>
          <w:i/>
          <w:iCs/>
          <w:lang w:val="uk-UA"/>
        </w:rPr>
        <w:t>Боротьба з корупцією та хабарництвом та тероризмом</w:t>
      </w:r>
    </w:p>
    <w:p w14:paraId="4D90B981" w14:textId="77777777" w:rsidR="00FA7093" w:rsidRPr="00FA7093" w:rsidRDefault="00FA7093" w:rsidP="00FA7093">
      <w:pPr>
        <w:spacing w:after="120"/>
        <w:rPr>
          <w:rFonts w:asciiTheme="majorHAnsi" w:hAnsiTheme="majorHAnsi" w:cstheme="majorHAnsi"/>
          <w:iCs/>
          <w:lang w:val="uk-UA"/>
        </w:rPr>
      </w:pPr>
      <w:r w:rsidRPr="00FA7093">
        <w:rPr>
          <w:rFonts w:asciiTheme="majorHAnsi" w:hAnsiTheme="majorHAnsi" w:cstheme="majorHAnsi"/>
          <w:iCs/>
          <w:lang w:val="uk-UA"/>
        </w:rPr>
        <w:t xml:space="preserve">Учасник тендеру повинен дотримуватися всіх застосовних законів, нормативних актів і кодексів щодо боротьби з хабарництвом і корупцією. </w:t>
      </w:r>
    </w:p>
    <w:p w14:paraId="44295611" w14:textId="77777777" w:rsidR="00FA7093" w:rsidRPr="00FA7093" w:rsidRDefault="00FA7093" w:rsidP="00FA7093">
      <w:pPr>
        <w:rPr>
          <w:rFonts w:asciiTheme="majorHAnsi" w:hAnsiTheme="majorHAnsi" w:cstheme="majorHAnsi"/>
          <w:iCs/>
          <w:lang w:val="en-US"/>
        </w:rPr>
      </w:pPr>
      <w:r w:rsidRPr="00FA7093">
        <w:rPr>
          <w:rFonts w:asciiTheme="majorHAnsi" w:hAnsiTheme="majorHAnsi" w:cstheme="majorHAnsi"/>
          <w:iCs/>
          <w:lang w:val="uk-UA"/>
        </w:rPr>
        <w:t xml:space="preserve">Учасник тендеру, як юридична особа так і власник/и юридичної особи не мають </w:t>
      </w:r>
      <w:proofErr w:type="spellStart"/>
      <w:r w:rsidRPr="00FA7093">
        <w:rPr>
          <w:rFonts w:asciiTheme="majorHAnsi" w:hAnsiTheme="majorHAnsi" w:cstheme="majorHAnsi"/>
          <w:iCs/>
          <w:lang w:val="uk-UA"/>
        </w:rPr>
        <w:t>зв’язків</w:t>
      </w:r>
      <w:proofErr w:type="spellEnd"/>
      <w:r w:rsidRPr="00FA7093">
        <w:rPr>
          <w:rFonts w:asciiTheme="majorHAnsi" w:hAnsiTheme="majorHAnsi" w:cstheme="majorHAnsi"/>
          <w:iCs/>
          <w:lang w:val="uk-UA"/>
        </w:rPr>
        <w:t xml:space="preserve"> і не пов’язані з терористичними угрупуваннями та організаціями. </w:t>
      </w:r>
      <w:hyperlink r:id="rId7" w:history="1">
        <w:r w:rsidRPr="00FA7093">
          <w:rPr>
            <w:rStyle w:val="ad"/>
            <w:rFonts w:asciiTheme="majorHAnsi" w:hAnsiTheme="majorHAnsi" w:cstheme="majorHAnsi"/>
            <w:iCs/>
            <w:lang w:val="uk-UA"/>
          </w:rPr>
          <w:t xml:space="preserve">Ознайомитись з політикою щодо перевірки постачальників на співпрацю з терористичними організаціями можна за посиланням </w:t>
        </w:r>
        <w:r w:rsidRPr="00FA7093">
          <w:rPr>
            <w:rStyle w:val="ad"/>
            <w:rFonts w:asciiTheme="majorHAnsi" w:hAnsiTheme="majorHAnsi" w:cstheme="majorHAnsi"/>
            <w:iCs/>
            <w:lang w:val="en-US"/>
          </w:rPr>
          <w:t>&gt;&gt;&gt;</w:t>
        </w:r>
      </w:hyperlink>
    </w:p>
    <w:p w14:paraId="00D7999B" w14:textId="77777777" w:rsidR="00FA7093" w:rsidRPr="00FA7093" w:rsidRDefault="00FA7093" w:rsidP="00FA7093">
      <w:pPr>
        <w:rPr>
          <w:rFonts w:asciiTheme="majorHAnsi" w:hAnsiTheme="majorHAnsi" w:cstheme="majorHAnsi"/>
          <w:iCs/>
          <w:lang w:val="uk-UA"/>
        </w:rPr>
      </w:pPr>
    </w:p>
    <w:p w14:paraId="6A2C7119" w14:textId="77777777" w:rsidR="00FA7093" w:rsidRPr="00FA7093" w:rsidRDefault="00FA7093" w:rsidP="00FA7093">
      <w:pPr>
        <w:rPr>
          <w:rFonts w:asciiTheme="majorHAnsi" w:hAnsiTheme="majorHAnsi" w:cstheme="majorHAnsi"/>
          <w:b/>
          <w:i/>
          <w:iCs/>
          <w:lang w:val="uk-UA"/>
        </w:rPr>
      </w:pPr>
      <w:r w:rsidRPr="00FA7093">
        <w:rPr>
          <w:rFonts w:asciiTheme="majorHAnsi" w:hAnsiTheme="majorHAnsi" w:cstheme="majorHAnsi"/>
          <w:b/>
          <w:i/>
          <w:iCs/>
          <w:lang w:val="uk-UA"/>
        </w:rPr>
        <w:t>Незвичайні комерційні витрати</w:t>
      </w:r>
    </w:p>
    <w:p w14:paraId="45FBC937" w14:textId="77777777" w:rsidR="00FA7093" w:rsidRPr="00FA7093" w:rsidRDefault="00FA7093" w:rsidP="00FA7093">
      <w:pPr>
        <w:rPr>
          <w:rFonts w:asciiTheme="majorHAnsi" w:hAnsiTheme="majorHAnsi" w:cstheme="majorHAnsi"/>
          <w:iCs/>
          <w:lang w:val="uk-UA"/>
        </w:rPr>
      </w:pPr>
      <w:r w:rsidRPr="00FA7093">
        <w:rPr>
          <w:rFonts w:asciiTheme="majorHAnsi" w:hAnsiTheme="majorHAnsi" w:cstheme="majorHAnsi"/>
          <w:iCs/>
          <w:lang w:val="uk-UA"/>
        </w:rPr>
        <w:t xml:space="preserve">Тендерні пропозиції буде </w:t>
      </w:r>
      <w:proofErr w:type="spellStart"/>
      <w:r w:rsidRPr="00FA7093">
        <w:rPr>
          <w:rFonts w:asciiTheme="majorHAnsi" w:hAnsiTheme="majorHAnsi" w:cstheme="majorHAnsi"/>
          <w:iCs/>
          <w:lang w:val="uk-UA"/>
        </w:rPr>
        <w:t>відхилено</w:t>
      </w:r>
      <w:proofErr w:type="spellEnd"/>
      <w:r w:rsidRPr="00FA7093">
        <w:rPr>
          <w:rFonts w:asciiTheme="majorHAnsi" w:hAnsiTheme="majorHAnsi" w:cstheme="majorHAnsi"/>
          <w:iCs/>
          <w:lang w:val="uk-UA"/>
        </w:rPr>
        <w:t xml:space="preserve"> або контракти розірвано, якщо виявиться, що присудження або виконання контракту призвело до незвичайних комерційних витрат. Такими незвичайними комерційними витратами є комісії, не зазначені в основному контракті або не випливають із належним чином укладеного контракту, який посилається на основний контракт, комісійні, не сплачені в обмін на будь-які фактичні та законні послуги, комісійні, перераховані до офшорних компаній, комісійні сплачені одержувачу хто не є чітко ідентифікованим, або комісійні, сплачені компанії, яка виглядає як підставна компанія.</w:t>
      </w:r>
    </w:p>
    <w:p w14:paraId="67630EF5" w14:textId="77777777" w:rsidR="00FA7093" w:rsidRPr="00FA7093" w:rsidRDefault="00FA7093" w:rsidP="00FA7093">
      <w:pPr>
        <w:rPr>
          <w:rFonts w:asciiTheme="majorHAnsi" w:hAnsiTheme="majorHAnsi" w:cstheme="majorHAnsi"/>
          <w:iCs/>
          <w:lang w:val="uk-UA"/>
        </w:rPr>
      </w:pPr>
    </w:p>
    <w:p w14:paraId="5E41ADE2" w14:textId="77777777" w:rsidR="00FA7093" w:rsidRPr="00FA7093" w:rsidRDefault="00FA7093" w:rsidP="00FA7093">
      <w:pPr>
        <w:rPr>
          <w:rFonts w:asciiTheme="majorHAnsi" w:hAnsiTheme="majorHAnsi" w:cstheme="majorHAnsi"/>
          <w:b/>
          <w:i/>
          <w:iCs/>
          <w:lang w:val="uk-UA"/>
        </w:rPr>
      </w:pPr>
      <w:r w:rsidRPr="00FA7093">
        <w:rPr>
          <w:rFonts w:asciiTheme="majorHAnsi" w:hAnsiTheme="majorHAnsi" w:cstheme="majorHAnsi"/>
          <w:b/>
          <w:i/>
          <w:iCs/>
          <w:lang w:val="uk-UA"/>
        </w:rPr>
        <w:t>Порушення зобов'язань, невідповідності або шахрайство</w:t>
      </w:r>
    </w:p>
    <w:p w14:paraId="18B8B1FD" w14:textId="77777777" w:rsidR="00FA7093" w:rsidRPr="00FA7093" w:rsidRDefault="00FA7093" w:rsidP="00FA7093">
      <w:pPr>
        <w:rPr>
          <w:rFonts w:asciiTheme="majorHAnsi" w:hAnsiTheme="majorHAnsi" w:cstheme="majorHAnsi"/>
          <w:iCs/>
          <w:lang w:val="uk-UA"/>
        </w:rPr>
      </w:pPr>
      <w:proofErr w:type="spellStart"/>
      <w:r w:rsidRPr="00FA7093">
        <w:rPr>
          <w:rFonts w:asciiTheme="majorHAnsi" w:hAnsiTheme="majorHAnsi" w:cstheme="majorHAnsi"/>
          <w:iCs/>
          <w:lang w:val="uk-UA"/>
        </w:rPr>
        <w:t>Карітас</w:t>
      </w:r>
      <w:proofErr w:type="spellEnd"/>
      <w:r w:rsidRPr="00FA7093">
        <w:rPr>
          <w:rFonts w:asciiTheme="majorHAnsi" w:hAnsiTheme="majorHAnsi" w:cstheme="majorHAnsi"/>
          <w:iCs/>
          <w:lang w:val="uk-UA"/>
        </w:rPr>
        <w:t xml:space="preserve"> України залишає за собою право призупинити або скасувати процедуру, якщо буде доведено, що процедура присудження призвела до порушення зобов’язань, </w:t>
      </w:r>
      <w:proofErr w:type="spellStart"/>
      <w:r w:rsidRPr="00FA7093">
        <w:rPr>
          <w:rFonts w:asciiTheme="majorHAnsi" w:hAnsiTheme="majorHAnsi" w:cstheme="majorHAnsi"/>
          <w:iCs/>
          <w:lang w:val="uk-UA"/>
        </w:rPr>
        <w:t>невідповідностей</w:t>
      </w:r>
      <w:proofErr w:type="spellEnd"/>
      <w:r w:rsidRPr="00FA7093">
        <w:rPr>
          <w:rFonts w:asciiTheme="majorHAnsi" w:hAnsiTheme="majorHAnsi" w:cstheme="majorHAnsi"/>
          <w:iCs/>
          <w:lang w:val="uk-UA"/>
        </w:rPr>
        <w:t xml:space="preserve"> або шахрайства. Якщо після укладення контракту буде виявлено порушення зобов’язань, невідповідності або шахрайство, </w:t>
      </w:r>
      <w:proofErr w:type="spellStart"/>
      <w:r w:rsidRPr="00FA7093">
        <w:rPr>
          <w:rFonts w:asciiTheme="majorHAnsi" w:hAnsiTheme="majorHAnsi" w:cstheme="majorHAnsi"/>
          <w:iCs/>
          <w:lang w:val="uk-UA"/>
        </w:rPr>
        <w:t>Карітас</w:t>
      </w:r>
      <w:proofErr w:type="spellEnd"/>
      <w:r w:rsidRPr="00FA7093">
        <w:rPr>
          <w:rFonts w:asciiTheme="majorHAnsi" w:hAnsiTheme="majorHAnsi" w:cstheme="majorHAnsi"/>
          <w:iCs/>
          <w:lang w:val="uk-UA"/>
        </w:rPr>
        <w:t xml:space="preserve"> може відмовитися від контракту.</w:t>
      </w:r>
    </w:p>
    <w:p w14:paraId="0090E632" w14:textId="77777777" w:rsidR="00FA7093" w:rsidRPr="00FA7093" w:rsidRDefault="00FA7093" w:rsidP="00FA7093">
      <w:pPr>
        <w:rPr>
          <w:rFonts w:asciiTheme="majorHAnsi" w:hAnsiTheme="majorHAnsi" w:cstheme="majorHAnsi"/>
          <w:lang w:val="uk-UA"/>
        </w:rPr>
      </w:pPr>
    </w:p>
    <w:p w14:paraId="51DBB0E1" w14:textId="77777777" w:rsidR="00FA7093" w:rsidRPr="00FA7093" w:rsidRDefault="00FA7093" w:rsidP="00FA7093">
      <w:pPr>
        <w:rPr>
          <w:rFonts w:asciiTheme="majorHAnsi" w:hAnsiTheme="majorHAnsi" w:cstheme="majorHAnsi"/>
          <w:lang w:val="uk-UA"/>
        </w:rPr>
      </w:pPr>
      <w:r w:rsidRPr="00FA7093">
        <w:rPr>
          <w:rFonts w:asciiTheme="majorHAnsi" w:hAnsiTheme="majorHAnsi" w:cstheme="majorHAnsi"/>
          <w:lang w:val="uk-UA"/>
        </w:rPr>
        <w:t xml:space="preserve">Учасники тендера не матимуть права надавати пропозицію та підписувати контракт, якщо, на момент подання пропозиції: </w:t>
      </w:r>
    </w:p>
    <w:p w14:paraId="741D81BA" w14:textId="77777777" w:rsidR="00FA7093" w:rsidRPr="00FA7093" w:rsidRDefault="00FA7093" w:rsidP="00FA7093">
      <w:pPr>
        <w:rPr>
          <w:rFonts w:asciiTheme="majorHAnsi" w:hAnsiTheme="majorHAnsi" w:cstheme="majorHAnsi"/>
          <w:lang w:val="uk-UA"/>
        </w:rPr>
      </w:pPr>
    </w:p>
    <w:p w14:paraId="2B06A7A5" w14:textId="77777777" w:rsidR="00FA7093" w:rsidRPr="00FA7093" w:rsidRDefault="00FA7093" w:rsidP="00FA7093">
      <w:pPr>
        <w:pStyle w:val="a3"/>
        <w:numPr>
          <w:ilvl w:val="0"/>
          <w:numId w:val="32"/>
        </w:numPr>
        <w:rPr>
          <w:rFonts w:asciiTheme="majorHAnsi" w:hAnsiTheme="majorHAnsi" w:cstheme="majorHAnsi"/>
          <w:lang w:val="uk-UA"/>
        </w:rPr>
      </w:pPr>
      <w:r w:rsidRPr="00FA7093">
        <w:rPr>
          <w:rFonts w:asciiTheme="majorHAnsi" w:hAnsiTheme="majorHAnsi" w:cstheme="majorHAnsi"/>
          <w:lang w:val="uk-UA"/>
        </w:rPr>
        <w:t xml:space="preserve">вони вже були усунені </w:t>
      </w:r>
      <w:proofErr w:type="spellStart"/>
      <w:r w:rsidRPr="00FA7093">
        <w:rPr>
          <w:rFonts w:asciiTheme="majorHAnsi" w:hAnsiTheme="majorHAnsi" w:cstheme="majorHAnsi"/>
          <w:lang w:val="uk-UA"/>
        </w:rPr>
        <w:t>Карітас</w:t>
      </w:r>
      <w:proofErr w:type="spellEnd"/>
      <w:r w:rsidRPr="00FA7093">
        <w:rPr>
          <w:rFonts w:asciiTheme="majorHAnsi" w:hAnsiTheme="majorHAnsi" w:cstheme="majorHAnsi"/>
          <w:lang w:val="uk-UA"/>
        </w:rPr>
        <w:t xml:space="preserve"> України або іншими органами ООН, Світового банку або міжнародними суспільними організаціями; </w:t>
      </w:r>
    </w:p>
    <w:p w14:paraId="395A2E26" w14:textId="77777777" w:rsidR="00FA7093" w:rsidRPr="00FA7093" w:rsidRDefault="00FA7093" w:rsidP="00FA7093">
      <w:pPr>
        <w:pStyle w:val="a3"/>
        <w:numPr>
          <w:ilvl w:val="0"/>
          <w:numId w:val="32"/>
        </w:numPr>
        <w:rPr>
          <w:rFonts w:asciiTheme="majorHAnsi" w:hAnsiTheme="majorHAnsi" w:cstheme="majorHAnsi"/>
          <w:lang w:val="uk-UA"/>
        </w:rPr>
      </w:pPr>
      <w:r w:rsidRPr="00FA7093">
        <w:rPr>
          <w:rFonts w:asciiTheme="majorHAnsi" w:hAnsiTheme="majorHAnsi" w:cstheme="majorHAnsi"/>
          <w:lang w:val="uk-UA"/>
        </w:rPr>
        <w:t xml:space="preserve">найменування учасників тендера пов'язані з тероризмом та включені в перелік осіб та організацій, які пов'язані з тероризмом, опублікованим Європейським Союзом, урядом США та Радою Безпеки ООН; </w:t>
      </w:r>
    </w:p>
    <w:p w14:paraId="53A92D0A" w14:textId="77777777" w:rsidR="00FA7093" w:rsidRPr="00FA7093" w:rsidRDefault="00FA7093" w:rsidP="00FA7093">
      <w:pPr>
        <w:pStyle w:val="a3"/>
        <w:numPr>
          <w:ilvl w:val="0"/>
          <w:numId w:val="32"/>
        </w:numPr>
        <w:rPr>
          <w:rFonts w:asciiTheme="majorHAnsi" w:hAnsiTheme="majorHAnsi" w:cstheme="majorHAnsi"/>
          <w:lang w:val="uk-UA"/>
        </w:rPr>
      </w:pPr>
      <w:r w:rsidRPr="00FA7093">
        <w:rPr>
          <w:rFonts w:asciiTheme="majorHAnsi" w:hAnsiTheme="majorHAnsi" w:cstheme="majorHAnsi"/>
          <w:lang w:val="uk-UA"/>
        </w:rPr>
        <w:t xml:space="preserve">учасники тендера не мають дійсний дозвіл на здійснення комерційної діяльності в Україні; </w:t>
      </w:r>
    </w:p>
    <w:p w14:paraId="1C31AC2E" w14:textId="77777777" w:rsidR="00FA7093" w:rsidRPr="00FA7093" w:rsidRDefault="00FA7093" w:rsidP="00FA7093">
      <w:pPr>
        <w:pStyle w:val="a3"/>
        <w:numPr>
          <w:ilvl w:val="0"/>
          <w:numId w:val="32"/>
        </w:numPr>
        <w:rPr>
          <w:rFonts w:asciiTheme="majorHAnsi" w:hAnsiTheme="majorHAnsi" w:cstheme="majorHAnsi"/>
          <w:lang w:val="uk-UA"/>
        </w:rPr>
      </w:pPr>
      <w:r w:rsidRPr="00FA7093">
        <w:rPr>
          <w:rFonts w:asciiTheme="majorHAnsi" w:hAnsiTheme="majorHAnsi" w:cstheme="majorHAnsi"/>
          <w:lang w:val="uk-UA"/>
        </w:rPr>
        <w:t>учасники тендера відмовляються виконувати вимоги щодо захисту осіб від сексуальної експлуатації та домагання під час здійснення операцій із надання гуманітарної допомоги та кодексу етики й стандартів розголошення інформації</w:t>
      </w:r>
    </w:p>
    <w:p w14:paraId="0FDDA4B0" w14:textId="2E5979D7" w:rsidR="00B833F1" w:rsidRPr="0090735D" w:rsidRDefault="00B833F1" w:rsidP="00FA7093">
      <w:pPr>
        <w:tabs>
          <w:tab w:val="left" w:pos="2640"/>
        </w:tabs>
        <w:spacing w:after="120"/>
        <w:rPr>
          <w:rFonts w:asciiTheme="majorHAnsi" w:hAnsiTheme="majorHAnsi" w:cstheme="majorHAnsi"/>
          <w:lang w:val="uk-UA"/>
        </w:rPr>
      </w:pPr>
    </w:p>
    <w:sectPr w:rsidR="00B833F1" w:rsidRPr="0090735D" w:rsidSect="00C87F6D">
      <w:footerReference w:type="default" r:id="rId8"/>
      <w:pgSz w:w="11900" w:h="16840"/>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28982" w14:textId="77777777" w:rsidR="00C87EDE" w:rsidRDefault="00C87EDE" w:rsidP="001A714A">
      <w:r>
        <w:separator/>
      </w:r>
    </w:p>
  </w:endnote>
  <w:endnote w:type="continuationSeparator" w:id="0">
    <w:p w14:paraId="6D50F306" w14:textId="77777777" w:rsidR="00C87EDE" w:rsidRDefault="00C87EDE" w:rsidP="001A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5E229" w14:textId="77777777" w:rsidR="001A714A" w:rsidRDefault="001A714A" w:rsidP="001A714A">
    <w:pPr>
      <w:pStyle w:val="af0"/>
      <w:jc w:val="center"/>
      <w:rPr>
        <w:rFonts w:asciiTheme="majorHAnsi" w:hAnsiTheme="majorHAnsi" w:cstheme="majorHAnsi"/>
        <w:color w:val="FF0000"/>
        <w:sz w:val="20"/>
        <w:szCs w:val="20"/>
      </w:rPr>
    </w:pPr>
    <w:r w:rsidRPr="001A714A">
      <w:rPr>
        <w:rFonts w:asciiTheme="majorHAnsi" w:hAnsiTheme="majorHAnsi" w:cstheme="majorHAnsi"/>
        <w:color w:val="FF0000"/>
        <w:sz w:val="20"/>
        <w:szCs w:val="20"/>
      </w:rPr>
      <w:t xml:space="preserve">Ви можете </w:t>
    </w:r>
    <w:proofErr w:type="spellStart"/>
    <w:r w:rsidRPr="001A714A">
      <w:rPr>
        <w:rFonts w:asciiTheme="majorHAnsi" w:hAnsiTheme="majorHAnsi" w:cstheme="majorHAnsi"/>
        <w:color w:val="FF0000"/>
        <w:sz w:val="20"/>
        <w:szCs w:val="20"/>
      </w:rPr>
      <w:t>повідомити</w:t>
    </w:r>
    <w:proofErr w:type="spellEnd"/>
    <w:r w:rsidRPr="001A714A">
      <w:rPr>
        <w:rFonts w:asciiTheme="majorHAnsi" w:hAnsiTheme="majorHAnsi" w:cstheme="majorHAnsi"/>
        <w:color w:val="FF0000"/>
        <w:sz w:val="20"/>
        <w:szCs w:val="20"/>
      </w:rPr>
      <w:t xml:space="preserve"> про </w:t>
    </w:r>
    <w:proofErr w:type="spellStart"/>
    <w:r w:rsidRPr="001A714A">
      <w:rPr>
        <w:rFonts w:asciiTheme="majorHAnsi" w:hAnsiTheme="majorHAnsi" w:cstheme="majorHAnsi"/>
        <w:color w:val="FF0000"/>
        <w:sz w:val="20"/>
        <w:szCs w:val="20"/>
      </w:rPr>
      <w:t>випадок</w:t>
    </w:r>
    <w:proofErr w:type="spellEnd"/>
    <w:r w:rsidRPr="001A714A">
      <w:rPr>
        <w:rFonts w:asciiTheme="majorHAnsi" w:hAnsiTheme="majorHAnsi" w:cstheme="majorHAnsi"/>
        <w:color w:val="FF0000"/>
        <w:sz w:val="20"/>
        <w:szCs w:val="20"/>
      </w:rPr>
      <w:t xml:space="preserve"> </w:t>
    </w:r>
    <w:proofErr w:type="spellStart"/>
    <w:r w:rsidRPr="001A714A">
      <w:rPr>
        <w:rFonts w:asciiTheme="majorHAnsi" w:hAnsiTheme="majorHAnsi" w:cstheme="majorHAnsi"/>
        <w:color w:val="FF0000"/>
        <w:sz w:val="20"/>
        <w:szCs w:val="20"/>
      </w:rPr>
      <w:t>фінансових</w:t>
    </w:r>
    <w:proofErr w:type="spellEnd"/>
    <w:r w:rsidRPr="001A714A">
      <w:rPr>
        <w:rFonts w:asciiTheme="majorHAnsi" w:hAnsiTheme="majorHAnsi" w:cstheme="majorHAnsi"/>
        <w:color w:val="FF0000"/>
        <w:sz w:val="20"/>
        <w:szCs w:val="20"/>
      </w:rPr>
      <w:t xml:space="preserve"> </w:t>
    </w:r>
    <w:proofErr w:type="spellStart"/>
    <w:r w:rsidRPr="001A714A">
      <w:rPr>
        <w:rFonts w:asciiTheme="majorHAnsi" w:hAnsiTheme="majorHAnsi" w:cstheme="majorHAnsi"/>
        <w:color w:val="FF0000"/>
        <w:sz w:val="20"/>
        <w:szCs w:val="20"/>
      </w:rPr>
      <w:t>зловживань</w:t>
    </w:r>
    <w:proofErr w:type="spellEnd"/>
    <w:r w:rsidRPr="001A714A">
      <w:rPr>
        <w:rFonts w:asciiTheme="majorHAnsi" w:hAnsiTheme="majorHAnsi" w:cstheme="majorHAnsi"/>
        <w:color w:val="FF0000"/>
        <w:sz w:val="20"/>
        <w:szCs w:val="20"/>
      </w:rPr>
      <w:t xml:space="preserve"> за </w:t>
    </w:r>
    <w:proofErr w:type="spellStart"/>
    <w:r w:rsidRPr="001A714A">
      <w:rPr>
        <w:rFonts w:asciiTheme="majorHAnsi" w:hAnsiTheme="majorHAnsi" w:cstheme="majorHAnsi"/>
        <w:color w:val="FF0000"/>
        <w:sz w:val="20"/>
        <w:szCs w:val="20"/>
      </w:rPr>
      <w:t>допомогою</w:t>
    </w:r>
    <w:proofErr w:type="spellEnd"/>
    <w:r w:rsidRPr="001A714A">
      <w:rPr>
        <w:rFonts w:asciiTheme="majorHAnsi" w:hAnsiTheme="majorHAnsi" w:cstheme="majorHAnsi"/>
        <w:color w:val="FF0000"/>
        <w:sz w:val="20"/>
        <w:szCs w:val="20"/>
      </w:rPr>
      <w:t xml:space="preserve"> </w:t>
    </w:r>
    <w:proofErr w:type="spellStart"/>
    <w:r w:rsidRPr="001A714A">
      <w:rPr>
        <w:rFonts w:asciiTheme="majorHAnsi" w:hAnsiTheme="majorHAnsi" w:cstheme="majorHAnsi"/>
        <w:color w:val="FF0000"/>
        <w:sz w:val="20"/>
        <w:szCs w:val="20"/>
      </w:rPr>
      <w:t>встановлених</w:t>
    </w:r>
    <w:proofErr w:type="spellEnd"/>
    <w:r w:rsidRPr="001A714A">
      <w:rPr>
        <w:rFonts w:asciiTheme="majorHAnsi" w:hAnsiTheme="majorHAnsi" w:cstheme="majorHAnsi"/>
        <w:color w:val="FF0000"/>
        <w:sz w:val="20"/>
        <w:szCs w:val="20"/>
      </w:rPr>
      <w:t xml:space="preserve"> </w:t>
    </w:r>
    <w:proofErr w:type="spellStart"/>
    <w:r w:rsidRPr="001A714A">
      <w:rPr>
        <w:rFonts w:asciiTheme="majorHAnsi" w:hAnsiTheme="majorHAnsi" w:cstheme="majorHAnsi"/>
        <w:color w:val="FF0000"/>
        <w:sz w:val="20"/>
        <w:szCs w:val="20"/>
      </w:rPr>
      <w:t>каналів</w:t>
    </w:r>
    <w:proofErr w:type="spellEnd"/>
    <w:r w:rsidRPr="001A714A">
      <w:rPr>
        <w:rFonts w:asciiTheme="majorHAnsi" w:hAnsiTheme="majorHAnsi" w:cstheme="majorHAnsi"/>
        <w:color w:val="FF0000"/>
        <w:sz w:val="20"/>
        <w:szCs w:val="20"/>
      </w:rPr>
      <w:t xml:space="preserve"> </w:t>
    </w:r>
    <w:proofErr w:type="spellStart"/>
    <w:r w:rsidRPr="001A714A">
      <w:rPr>
        <w:rFonts w:asciiTheme="majorHAnsi" w:hAnsiTheme="majorHAnsi" w:cstheme="majorHAnsi"/>
        <w:color w:val="FF0000"/>
        <w:sz w:val="20"/>
        <w:szCs w:val="20"/>
      </w:rPr>
      <w:t>зворотного</w:t>
    </w:r>
    <w:proofErr w:type="spellEnd"/>
    <w:r w:rsidRPr="001A714A">
      <w:rPr>
        <w:rFonts w:asciiTheme="majorHAnsi" w:hAnsiTheme="majorHAnsi" w:cstheme="majorHAnsi"/>
        <w:color w:val="FF0000"/>
        <w:sz w:val="20"/>
        <w:szCs w:val="20"/>
      </w:rPr>
      <w:t xml:space="preserve"> </w:t>
    </w:r>
    <w:proofErr w:type="spellStart"/>
    <w:r w:rsidRPr="001A714A">
      <w:rPr>
        <w:rFonts w:asciiTheme="majorHAnsi" w:hAnsiTheme="majorHAnsi" w:cstheme="majorHAnsi"/>
        <w:color w:val="FF0000"/>
        <w:sz w:val="20"/>
        <w:szCs w:val="20"/>
      </w:rPr>
      <w:t>зв’язку</w:t>
    </w:r>
    <w:proofErr w:type="spellEnd"/>
    <w:r w:rsidRPr="001A714A">
      <w:rPr>
        <w:rFonts w:asciiTheme="majorHAnsi" w:hAnsiTheme="majorHAnsi" w:cstheme="majorHAnsi"/>
        <w:color w:val="FF0000"/>
        <w:sz w:val="20"/>
        <w:szCs w:val="20"/>
      </w:rPr>
      <w:t xml:space="preserve">: </w:t>
    </w:r>
    <w:proofErr w:type="spellStart"/>
    <w:r w:rsidRPr="001A714A">
      <w:rPr>
        <w:rFonts w:asciiTheme="majorHAnsi" w:hAnsiTheme="majorHAnsi" w:cstheme="majorHAnsi"/>
        <w:color w:val="FF0000"/>
        <w:sz w:val="20"/>
        <w:szCs w:val="20"/>
      </w:rPr>
      <w:t>Гаряча</w:t>
    </w:r>
    <w:proofErr w:type="spellEnd"/>
    <w:r w:rsidRPr="001A714A">
      <w:rPr>
        <w:rFonts w:asciiTheme="majorHAnsi" w:hAnsiTheme="majorHAnsi" w:cstheme="majorHAnsi"/>
        <w:color w:val="FF0000"/>
        <w:sz w:val="20"/>
        <w:szCs w:val="20"/>
      </w:rPr>
      <w:t xml:space="preserve"> </w:t>
    </w:r>
    <w:proofErr w:type="spellStart"/>
    <w:r w:rsidRPr="001A714A">
      <w:rPr>
        <w:rFonts w:asciiTheme="majorHAnsi" w:hAnsiTheme="majorHAnsi" w:cstheme="majorHAnsi"/>
        <w:color w:val="FF0000"/>
        <w:sz w:val="20"/>
        <w:szCs w:val="20"/>
      </w:rPr>
      <w:t>лінія</w:t>
    </w:r>
    <w:proofErr w:type="spellEnd"/>
    <w:r w:rsidRPr="001A714A">
      <w:rPr>
        <w:rFonts w:asciiTheme="majorHAnsi" w:hAnsiTheme="majorHAnsi" w:cstheme="majorHAnsi"/>
        <w:color w:val="FF0000"/>
        <w:sz w:val="20"/>
        <w:szCs w:val="20"/>
      </w:rPr>
      <w:t xml:space="preserve"> </w:t>
    </w:r>
    <w:proofErr w:type="spellStart"/>
    <w:r w:rsidRPr="001A714A">
      <w:rPr>
        <w:rFonts w:asciiTheme="majorHAnsi" w:hAnsiTheme="majorHAnsi" w:cstheme="majorHAnsi"/>
        <w:color w:val="FF0000"/>
        <w:sz w:val="20"/>
        <w:szCs w:val="20"/>
      </w:rPr>
      <w:t>прийому</w:t>
    </w:r>
    <w:proofErr w:type="spellEnd"/>
    <w:r w:rsidRPr="001A714A">
      <w:rPr>
        <w:rFonts w:asciiTheme="majorHAnsi" w:hAnsiTheme="majorHAnsi" w:cstheme="majorHAnsi"/>
        <w:color w:val="FF0000"/>
        <w:sz w:val="20"/>
        <w:szCs w:val="20"/>
      </w:rPr>
      <w:t xml:space="preserve"> </w:t>
    </w:r>
    <w:proofErr w:type="spellStart"/>
    <w:r w:rsidRPr="001A714A">
      <w:rPr>
        <w:rFonts w:asciiTheme="majorHAnsi" w:hAnsiTheme="majorHAnsi" w:cstheme="majorHAnsi"/>
        <w:color w:val="FF0000"/>
        <w:sz w:val="20"/>
        <w:szCs w:val="20"/>
      </w:rPr>
      <w:t>скарг</w:t>
    </w:r>
    <w:proofErr w:type="spellEnd"/>
    <w:r w:rsidRPr="001A714A">
      <w:rPr>
        <w:rFonts w:asciiTheme="majorHAnsi" w:hAnsiTheme="majorHAnsi" w:cstheme="majorHAnsi"/>
        <w:color w:val="FF0000"/>
        <w:sz w:val="20"/>
        <w:szCs w:val="20"/>
      </w:rPr>
      <w:t xml:space="preserve"> 0800 406 506 (</w:t>
    </w:r>
    <w:proofErr w:type="spellStart"/>
    <w:r w:rsidRPr="001A714A">
      <w:rPr>
        <w:rFonts w:asciiTheme="majorHAnsi" w:hAnsiTheme="majorHAnsi" w:cstheme="majorHAnsi"/>
        <w:color w:val="FF0000"/>
        <w:sz w:val="20"/>
        <w:szCs w:val="20"/>
      </w:rPr>
      <w:t>Пн-Пт</w:t>
    </w:r>
    <w:proofErr w:type="spellEnd"/>
    <w:r w:rsidRPr="001A714A">
      <w:rPr>
        <w:rFonts w:asciiTheme="majorHAnsi" w:hAnsiTheme="majorHAnsi" w:cstheme="majorHAnsi"/>
        <w:color w:val="FF0000"/>
        <w:sz w:val="20"/>
        <w:szCs w:val="20"/>
      </w:rPr>
      <w:t xml:space="preserve"> 11:00 – 16:00). </w:t>
    </w:r>
  </w:p>
  <w:p w14:paraId="4FE29EFD" w14:textId="716F46A3" w:rsidR="001A714A" w:rsidRPr="001A714A" w:rsidRDefault="001A714A" w:rsidP="001A714A">
    <w:pPr>
      <w:pStyle w:val="af0"/>
      <w:jc w:val="center"/>
      <w:rPr>
        <w:rFonts w:asciiTheme="majorHAnsi" w:hAnsiTheme="majorHAnsi" w:cstheme="majorHAnsi"/>
        <w:color w:val="FF0000"/>
        <w:sz w:val="20"/>
        <w:szCs w:val="20"/>
      </w:rPr>
    </w:pPr>
    <w:proofErr w:type="spellStart"/>
    <w:r w:rsidRPr="001A714A">
      <w:rPr>
        <w:rFonts w:asciiTheme="majorHAnsi" w:hAnsiTheme="majorHAnsi" w:cstheme="majorHAnsi"/>
        <w:color w:val="FF0000"/>
        <w:sz w:val="20"/>
        <w:szCs w:val="20"/>
      </w:rPr>
      <w:t>Електронна</w:t>
    </w:r>
    <w:proofErr w:type="spellEnd"/>
    <w:r w:rsidRPr="001A714A">
      <w:rPr>
        <w:rFonts w:asciiTheme="majorHAnsi" w:hAnsiTheme="majorHAnsi" w:cstheme="majorHAnsi"/>
        <w:color w:val="FF0000"/>
        <w:sz w:val="20"/>
        <w:szCs w:val="20"/>
      </w:rPr>
      <w:t xml:space="preserve"> </w:t>
    </w:r>
    <w:proofErr w:type="spellStart"/>
    <w:r w:rsidRPr="001A714A">
      <w:rPr>
        <w:rFonts w:asciiTheme="majorHAnsi" w:hAnsiTheme="majorHAnsi" w:cstheme="majorHAnsi"/>
        <w:color w:val="FF0000"/>
        <w:sz w:val="20"/>
        <w:szCs w:val="20"/>
      </w:rPr>
      <w:t>скринька</w:t>
    </w:r>
    <w:proofErr w:type="spellEnd"/>
    <w:r w:rsidRPr="001A714A">
      <w:rPr>
        <w:rFonts w:asciiTheme="majorHAnsi" w:hAnsiTheme="majorHAnsi" w:cstheme="majorHAnsi"/>
        <w:color w:val="FF0000"/>
        <w:sz w:val="20"/>
        <w:szCs w:val="20"/>
      </w:rPr>
      <w:t xml:space="preserve"> feedback@caritas.ua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5B053" w14:textId="77777777" w:rsidR="00C87EDE" w:rsidRDefault="00C87EDE" w:rsidP="001A714A">
      <w:r>
        <w:separator/>
      </w:r>
    </w:p>
  </w:footnote>
  <w:footnote w:type="continuationSeparator" w:id="0">
    <w:p w14:paraId="42661988" w14:textId="77777777" w:rsidR="00C87EDE" w:rsidRDefault="00C87EDE" w:rsidP="001A7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7CFC"/>
    <w:multiLevelType w:val="hybridMultilevel"/>
    <w:tmpl w:val="549082E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020DA"/>
    <w:multiLevelType w:val="hybridMultilevel"/>
    <w:tmpl w:val="F508F8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EA7738"/>
    <w:multiLevelType w:val="hybridMultilevel"/>
    <w:tmpl w:val="84A091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74170E"/>
    <w:multiLevelType w:val="hybridMultilevel"/>
    <w:tmpl w:val="A0CAE344"/>
    <w:lvl w:ilvl="0" w:tplc="52D8B87A">
      <w:start w:val="1"/>
      <w:numFmt w:val="bullet"/>
      <w:lvlText w:val="-"/>
      <w:lvlJc w:val="left"/>
      <w:pPr>
        <w:ind w:left="412" w:hanging="360"/>
      </w:pPr>
      <w:rPr>
        <w:rFonts w:ascii="Calibri" w:eastAsiaTheme="minorEastAsia" w:hAnsi="Calibri" w:cs="Calibri" w:hint="default"/>
      </w:rPr>
    </w:lvl>
    <w:lvl w:ilvl="1" w:tplc="04220003" w:tentative="1">
      <w:start w:val="1"/>
      <w:numFmt w:val="bullet"/>
      <w:lvlText w:val="o"/>
      <w:lvlJc w:val="left"/>
      <w:pPr>
        <w:ind w:left="1132" w:hanging="360"/>
      </w:pPr>
      <w:rPr>
        <w:rFonts w:ascii="Courier New" w:hAnsi="Courier New" w:cs="Courier New" w:hint="default"/>
      </w:rPr>
    </w:lvl>
    <w:lvl w:ilvl="2" w:tplc="04220005" w:tentative="1">
      <w:start w:val="1"/>
      <w:numFmt w:val="bullet"/>
      <w:lvlText w:val=""/>
      <w:lvlJc w:val="left"/>
      <w:pPr>
        <w:ind w:left="1852" w:hanging="360"/>
      </w:pPr>
      <w:rPr>
        <w:rFonts w:ascii="Wingdings" w:hAnsi="Wingdings" w:hint="default"/>
      </w:rPr>
    </w:lvl>
    <w:lvl w:ilvl="3" w:tplc="04220001" w:tentative="1">
      <w:start w:val="1"/>
      <w:numFmt w:val="bullet"/>
      <w:lvlText w:val=""/>
      <w:lvlJc w:val="left"/>
      <w:pPr>
        <w:ind w:left="2572" w:hanging="360"/>
      </w:pPr>
      <w:rPr>
        <w:rFonts w:ascii="Symbol" w:hAnsi="Symbol" w:hint="default"/>
      </w:rPr>
    </w:lvl>
    <w:lvl w:ilvl="4" w:tplc="04220003" w:tentative="1">
      <w:start w:val="1"/>
      <w:numFmt w:val="bullet"/>
      <w:lvlText w:val="o"/>
      <w:lvlJc w:val="left"/>
      <w:pPr>
        <w:ind w:left="3292" w:hanging="360"/>
      </w:pPr>
      <w:rPr>
        <w:rFonts w:ascii="Courier New" w:hAnsi="Courier New" w:cs="Courier New" w:hint="default"/>
      </w:rPr>
    </w:lvl>
    <w:lvl w:ilvl="5" w:tplc="04220005" w:tentative="1">
      <w:start w:val="1"/>
      <w:numFmt w:val="bullet"/>
      <w:lvlText w:val=""/>
      <w:lvlJc w:val="left"/>
      <w:pPr>
        <w:ind w:left="4012" w:hanging="360"/>
      </w:pPr>
      <w:rPr>
        <w:rFonts w:ascii="Wingdings" w:hAnsi="Wingdings" w:hint="default"/>
      </w:rPr>
    </w:lvl>
    <w:lvl w:ilvl="6" w:tplc="04220001" w:tentative="1">
      <w:start w:val="1"/>
      <w:numFmt w:val="bullet"/>
      <w:lvlText w:val=""/>
      <w:lvlJc w:val="left"/>
      <w:pPr>
        <w:ind w:left="4732" w:hanging="360"/>
      </w:pPr>
      <w:rPr>
        <w:rFonts w:ascii="Symbol" w:hAnsi="Symbol" w:hint="default"/>
      </w:rPr>
    </w:lvl>
    <w:lvl w:ilvl="7" w:tplc="04220003" w:tentative="1">
      <w:start w:val="1"/>
      <w:numFmt w:val="bullet"/>
      <w:lvlText w:val="o"/>
      <w:lvlJc w:val="left"/>
      <w:pPr>
        <w:ind w:left="5452" w:hanging="360"/>
      </w:pPr>
      <w:rPr>
        <w:rFonts w:ascii="Courier New" w:hAnsi="Courier New" w:cs="Courier New" w:hint="default"/>
      </w:rPr>
    </w:lvl>
    <w:lvl w:ilvl="8" w:tplc="04220005" w:tentative="1">
      <w:start w:val="1"/>
      <w:numFmt w:val="bullet"/>
      <w:lvlText w:val=""/>
      <w:lvlJc w:val="left"/>
      <w:pPr>
        <w:ind w:left="6172" w:hanging="360"/>
      </w:pPr>
      <w:rPr>
        <w:rFonts w:ascii="Wingdings" w:hAnsi="Wingdings" w:hint="default"/>
      </w:rPr>
    </w:lvl>
  </w:abstractNum>
  <w:abstractNum w:abstractNumId="4" w15:restartNumberingAfterBreak="0">
    <w:nsid w:val="0F210616"/>
    <w:multiLevelType w:val="hybridMultilevel"/>
    <w:tmpl w:val="60A2AD1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F846507"/>
    <w:multiLevelType w:val="hybridMultilevel"/>
    <w:tmpl w:val="A33002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10F1B49"/>
    <w:multiLevelType w:val="hybridMultilevel"/>
    <w:tmpl w:val="0486C1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5D58DB"/>
    <w:multiLevelType w:val="multilevel"/>
    <w:tmpl w:val="1FE60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C3525F"/>
    <w:multiLevelType w:val="hybridMultilevel"/>
    <w:tmpl w:val="990247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3760E41"/>
    <w:multiLevelType w:val="hybridMultilevel"/>
    <w:tmpl w:val="25580C60"/>
    <w:lvl w:ilvl="0" w:tplc="04220001">
      <w:start w:val="1"/>
      <w:numFmt w:val="bullet"/>
      <w:lvlText w:val=""/>
      <w:lvlJc w:val="left"/>
      <w:pPr>
        <w:ind w:left="3240" w:hanging="360"/>
      </w:pPr>
      <w:rPr>
        <w:rFonts w:ascii="Symbol" w:hAnsi="Symbol" w:hint="default"/>
      </w:rPr>
    </w:lvl>
    <w:lvl w:ilvl="1" w:tplc="04220003" w:tentative="1">
      <w:start w:val="1"/>
      <w:numFmt w:val="bullet"/>
      <w:lvlText w:val="o"/>
      <w:lvlJc w:val="left"/>
      <w:pPr>
        <w:ind w:left="3960" w:hanging="360"/>
      </w:pPr>
      <w:rPr>
        <w:rFonts w:ascii="Courier New" w:hAnsi="Courier New" w:cs="Courier New" w:hint="default"/>
      </w:rPr>
    </w:lvl>
    <w:lvl w:ilvl="2" w:tplc="04220005" w:tentative="1">
      <w:start w:val="1"/>
      <w:numFmt w:val="bullet"/>
      <w:lvlText w:val=""/>
      <w:lvlJc w:val="left"/>
      <w:pPr>
        <w:ind w:left="4680" w:hanging="360"/>
      </w:pPr>
      <w:rPr>
        <w:rFonts w:ascii="Wingdings" w:hAnsi="Wingdings" w:hint="default"/>
      </w:rPr>
    </w:lvl>
    <w:lvl w:ilvl="3" w:tplc="04220001" w:tentative="1">
      <w:start w:val="1"/>
      <w:numFmt w:val="bullet"/>
      <w:lvlText w:val=""/>
      <w:lvlJc w:val="left"/>
      <w:pPr>
        <w:ind w:left="5400" w:hanging="360"/>
      </w:pPr>
      <w:rPr>
        <w:rFonts w:ascii="Symbol" w:hAnsi="Symbol" w:hint="default"/>
      </w:rPr>
    </w:lvl>
    <w:lvl w:ilvl="4" w:tplc="04220003" w:tentative="1">
      <w:start w:val="1"/>
      <w:numFmt w:val="bullet"/>
      <w:lvlText w:val="o"/>
      <w:lvlJc w:val="left"/>
      <w:pPr>
        <w:ind w:left="6120" w:hanging="360"/>
      </w:pPr>
      <w:rPr>
        <w:rFonts w:ascii="Courier New" w:hAnsi="Courier New" w:cs="Courier New" w:hint="default"/>
      </w:rPr>
    </w:lvl>
    <w:lvl w:ilvl="5" w:tplc="04220005" w:tentative="1">
      <w:start w:val="1"/>
      <w:numFmt w:val="bullet"/>
      <w:lvlText w:val=""/>
      <w:lvlJc w:val="left"/>
      <w:pPr>
        <w:ind w:left="6840" w:hanging="360"/>
      </w:pPr>
      <w:rPr>
        <w:rFonts w:ascii="Wingdings" w:hAnsi="Wingdings" w:hint="default"/>
      </w:rPr>
    </w:lvl>
    <w:lvl w:ilvl="6" w:tplc="04220001" w:tentative="1">
      <w:start w:val="1"/>
      <w:numFmt w:val="bullet"/>
      <w:lvlText w:val=""/>
      <w:lvlJc w:val="left"/>
      <w:pPr>
        <w:ind w:left="7560" w:hanging="360"/>
      </w:pPr>
      <w:rPr>
        <w:rFonts w:ascii="Symbol" w:hAnsi="Symbol" w:hint="default"/>
      </w:rPr>
    </w:lvl>
    <w:lvl w:ilvl="7" w:tplc="04220003" w:tentative="1">
      <w:start w:val="1"/>
      <w:numFmt w:val="bullet"/>
      <w:lvlText w:val="o"/>
      <w:lvlJc w:val="left"/>
      <w:pPr>
        <w:ind w:left="8280" w:hanging="360"/>
      </w:pPr>
      <w:rPr>
        <w:rFonts w:ascii="Courier New" w:hAnsi="Courier New" w:cs="Courier New" w:hint="default"/>
      </w:rPr>
    </w:lvl>
    <w:lvl w:ilvl="8" w:tplc="04220005" w:tentative="1">
      <w:start w:val="1"/>
      <w:numFmt w:val="bullet"/>
      <w:lvlText w:val=""/>
      <w:lvlJc w:val="left"/>
      <w:pPr>
        <w:ind w:left="9000" w:hanging="360"/>
      </w:pPr>
      <w:rPr>
        <w:rFonts w:ascii="Wingdings" w:hAnsi="Wingdings" w:hint="default"/>
      </w:rPr>
    </w:lvl>
  </w:abstractNum>
  <w:abstractNum w:abstractNumId="10" w15:restartNumberingAfterBreak="0">
    <w:nsid w:val="25102004"/>
    <w:multiLevelType w:val="hybridMultilevel"/>
    <w:tmpl w:val="A8AA0EC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6C226A3"/>
    <w:multiLevelType w:val="hybridMultilevel"/>
    <w:tmpl w:val="CEB482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AB85258"/>
    <w:multiLevelType w:val="hybridMultilevel"/>
    <w:tmpl w:val="5E9CFA7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624A8D"/>
    <w:multiLevelType w:val="hybridMultilevel"/>
    <w:tmpl w:val="9EC0D176"/>
    <w:lvl w:ilvl="0" w:tplc="DE980DAE">
      <w:start w:val="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B789E"/>
    <w:multiLevelType w:val="multilevel"/>
    <w:tmpl w:val="37CA9834"/>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7C41A5"/>
    <w:multiLevelType w:val="hybridMultilevel"/>
    <w:tmpl w:val="1916E096"/>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4301D85"/>
    <w:multiLevelType w:val="hybridMultilevel"/>
    <w:tmpl w:val="16E4AA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7832CDB"/>
    <w:multiLevelType w:val="hybridMultilevel"/>
    <w:tmpl w:val="F670D4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895D0C"/>
    <w:multiLevelType w:val="hybridMultilevel"/>
    <w:tmpl w:val="9E4EB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A920D8"/>
    <w:multiLevelType w:val="hybridMultilevel"/>
    <w:tmpl w:val="82961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C70AD4"/>
    <w:multiLevelType w:val="hybridMultilevel"/>
    <w:tmpl w:val="20A49E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9BC5CB3"/>
    <w:multiLevelType w:val="multilevel"/>
    <w:tmpl w:val="F4F28FD2"/>
    <w:lvl w:ilvl="0">
      <w:start w:val="1"/>
      <w:numFmt w:val="decimal"/>
      <w:lvlText w:val="%1."/>
      <w:lvlJc w:val="left"/>
      <w:pPr>
        <w:ind w:left="288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E506A6C"/>
    <w:multiLevelType w:val="hybridMultilevel"/>
    <w:tmpl w:val="01FA3B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EE94B0E"/>
    <w:multiLevelType w:val="hybridMultilevel"/>
    <w:tmpl w:val="150CDE8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F5915B0"/>
    <w:multiLevelType w:val="hybridMultilevel"/>
    <w:tmpl w:val="556A325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FA92EF6"/>
    <w:multiLevelType w:val="hybridMultilevel"/>
    <w:tmpl w:val="7BB8A3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747F8"/>
    <w:multiLevelType w:val="hybridMultilevel"/>
    <w:tmpl w:val="5142C9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855615B"/>
    <w:multiLevelType w:val="hybridMultilevel"/>
    <w:tmpl w:val="457AACE6"/>
    <w:lvl w:ilvl="0" w:tplc="04220001">
      <w:start w:val="1"/>
      <w:numFmt w:val="bullet"/>
      <w:lvlText w:val=""/>
      <w:lvlJc w:val="left"/>
      <w:pPr>
        <w:ind w:left="793" w:hanging="360"/>
      </w:pPr>
      <w:rPr>
        <w:rFonts w:ascii="Symbol" w:hAnsi="Symbol" w:hint="default"/>
      </w:rPr>
    </w:lvl>
    <w:lvl w:ilvl="1" w:tplc="04220003" w:tentative="1">
      <w:start w:val="1"/>
      <w:numFmt w:val="bullet"/>
      <w:lvlText w:val="o"/>
      <w:lvlJc w:val="left"/>
      <w:pPr>
        <w:ind w:left="1513" w:hanging="360"/>
      </w:pPr>
      <w:rPr>
        <w:rFonts w:ascii="Courier New" w:hAnsi="Courier New" w:cs="Courier New" w:hint="default"/>
      </w:rPr>
    </w:lvl>
    <w:lvl w:ilvl="2" w:tplc="04220005" w:tentative="1">
      <w:start w:val="1"/>
      <w:numFmt w:val="bullet"/>
      <w:lvlText w:val=""/>
      <w:lvlJc w:val="left"/>
      <w:pPr>
        <w:ind w:left="2233" w:hanging="360"/>
      </w:pPr>
      <w:rPr>
        <w:rFonts w:ascii="Wingdings" w:hAnsi="Wingdings" w:hint="default"/>
      </w:rPr>
    </w:lvl>
    <w:lvl w:ilvl="3" w:tplc="04220001" w:tentative="1">
      <w:start w:val="1"/>
      <w:numFmt w:val="bullet"/>
      <w:lvlText w:val=""/>
      <w:lvlJc w:val="left"/>
      <w:pPr>
        <w:ind w:left="2953" w:hanging="360"/>
      </w:pPr>
      <w:rPr>
        <w:rFonts w:ascii="Symbol" w:hAnsi="Symbol" w:hint="default"/>
      </w:rPr>
    </w:lvl>
    <w:lvl w:ilvl="4" w:tplc="04220003" w:tentative="1">
      <w:start w:val="1"/>
      <w:numFmt w:val="bullet"/>
      <w:lvlText w:val="o"/>
      <w:lvlJc w:val="left"/>
      <w:pPr>
        <w:ind w:left="3673" w:hanging="360"/>
      </w:pPr>
      <w:rPr>
        <w:rFonts w:ascii="Courier New" w:hAnsi="Courier New" w:cs="Courier New" w:hint="default"/>
      </w:rPr>
    </w:lvl>
    <w:lvl w:ilvl="5" w:tplc="04220005" w:tentative="1">
      <w:start w:val="1"/>
      <w:numFmt w:val="bullet"/>
      <w:lvlText w:val=""/>
      <w:lvlJc w:val="left"/>
      <w:pPr>
        <w:ind w:left="4393" w:hanging="360"/>
      </w:pPr>
      <w:rPr>
        <w:rFonts w:ascii="Wingdings" w:hAnsi="Wingdings" w:hint="default"/>
      </w:rPr>
    </w:lvl>
    <w:lvl w:ilvl="6" w:tplc="04220001" w:tentative="1">
      <w:start w:val="1"/>
      <w:numFmt w:val="bullet"/>
      <w:lvlText w:val=""/>
      <w:lvlJc w:val="left"/>
      <w:pPr>
        <w:ind w:left="5113" w:hanging="360"/>
      </w:pPr>
      <w:rPr>
        <w:rFonts w:ascii="Symbol" w:hAnsi="Symbol" w:hint="default"/>
      </w:rPr>
    </w:lvl>
    <w:lvl w:ilvl="7" w:tplc="04220003" w:tentative="1">
      <w:start w:val="1"/>
      <w:numFmt w:val="bullet"/>
      <w:lvlText w:val="o"/>
      <w:lvlJc w:val="left"/>
      <w:pPr>
        <w:ind w:left="5833" w:hanging="360"/>
      </w:pPr>
      <w:rPr>
        <w:rFonts w:ascii="Courier New" w:hAnsi="Courier New" w:cs="Courier New" w:hint="default"/>
      </w:rPr>
    </w:lvl>
    <w:lvl w:ilvl="8" w:tplc="04220005" w:tentative="1">
      <w:start w:val="1"/>
      <w:numFmt w:val="bullet"/>
      <w:lvlText w:val=""/>
      <w:lvlJc w:val="left"/>
      <w:pPr>
        <w:ind w:left="6553" w:hanging="360"/>
      </w:pPr>
      <w:rPr>
        <w:rFonts w:ascii="Wingdings" w:hAnsi="Wingdings" w:hint="default"/>
      </w:rPr>
    </w:lvl>
  </w:abstractNum>
  <w:abstractNum w:abstractNumId="28" w15:restartNumberingAfterBreak="0">
    <w:nsid w:val="6B4D43FE"/>
    <w:multiLevelType w:val="multilevel"/>
    <w:tmpl w:val="1B88805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A1286B"/>
    <w:multiLevelType w:val="hybridMultilevel"/>
    <w:tmpl w:val="B9B6EC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1CD0C03"/>
    <w:multiLevelType w:val="hybridMultilevel"/>
    <w:tmpl w:val="E4AAEC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3206BA2"/>
    <w:multiLevelType w:val="multilevel"/>
    <w:tmpl w:val="591036C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D377A8"/>
    <w:multiLevelType w:val="hybridMultilevel"/>
    <w:tmpl w:val="399A25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D7A15AE"/>
    <w:multiLevelType w:val="hybridMultilevel"/>
    <w:tmpl w:val="BE1016D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DA5822"/>
    <w:multiLevelType w:val="hybridMultilevel"/>
    <w:tmpl w:val="908233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22"/>
  </w:num>
  <w:num w:numId="4">
    <w:abstractNumId w:val="26"/>
  </w:num>
  <w:num w:numId="5">
    <w:abstractNumId w:val="20"/>
  </w:num>
  <w:num w:numId="6">
    <w:abstractNumId w:val="16"/>
  </w:num>
  <w:num w:numId="7">
    <w:abstractNumId w:val="2"/>
  </w:num>
  <w:num w:numId="8">
    <w:abstractNumId w:val="17"/>
  </w:num>
  <w:num w:numId="9">
    <w:abstractNumId w:val="11"/>
  </w:num>
  <w:num w:numId="10">
    <w:abstractNumId w:val="34"/>
  </w:num>
  <w:num w:numId="11">
    <w:abstractNumId w:val="32"/>
  </w:num>
  <w:num w:numId="12">
    <w:abstractNumId w:val="29"/>
  </w:num>
  <w:num w:numId="13">
    <w:abstractNumId w:val="18"/>
  </w:num>
  <w:num w:numId="14">
    <w:abstractNumId w:val="6"/>
  </w:num>
  <w:num w:numId="15">
    <w:abstractNumId w:val="1"/>
  </w:num>
  <w:num w:numId="16">
    <w:abstractNumId w:val="0"/>
  </w:num>
  <w:num w:numId="17">
    <w:abstractNumId w:val="33"/>
  </w:num>
  <w:num w:numId="18">
    <w:abstractNumId w:val="12"/>
  </w:num>
  <w:num w:numId="19">
    <w:abstractNumId w:val="5"/>
  </w:num>
  <w:num w:numId="20">
    <w:abstractNumId w:val="21"/>
  </w:num>
  <w:num w:numId="21">
    <w:abstractNumId w:val="9"/>
  </w:num>
  <w:num w:numId="22">
    <w:abstractNumId w:val="23"/>
  </w:num>
  <w:num w:numId="23">
    <w:abstractNumId w:val="24"/>
  </w:num>
  <w:num w:numId="24">
    <w:abstractNumId w:val="4"/>
  </w:num>
  <w:num w:numId="25">
    <w:abstractNumId w:val="10"/>
  </w:num>
  <w:num w:numId="26">
    <w:abstractNumId w:val="3"/>
  </w:num>
  <w:num w:numId="27">
    <w:abstractNumId w:val="7"/>
  </w:num>
  <w:num w:numId="28">
    <w:abstractNumId w:val="28"/>
  </w:num>
  <w:num w:numId="29">
    <w:abstractNumId w:val="8"/>
  </w:num>
  <w:num w:numId="30">
    <w:abstractNumId w:val="30"/>
  </w:num>
  <w:num w:numId="31">
    <w:abstractNumId w:val="27"/>
  </w:num>
  <w:num w:numId="32">
    <w:abstractNumId w:val="13"/>
  </w:num>
  <w:num w:numId="33">
    <w:abstractNumId w:val="31"/>
  </w:num>
  <w:num w:numId="34">
    <w:abstractNumId w:val="14"/>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434"/>
    <w:rsid w:val="00021E19"/>
    <w:rsid w:val="00041FA1"/>
    <w:rsid w:val="00077000"/>
    <w:rsid w:val="00082E5A"/>
    <w:rsid w:val="00085329"/>
    <w:rsid w:val="000926C5"/>
    <w:rsid w:val="000A368B"/>
    <w:rsid w:val="000E5028"/>
    <w:rsid w:val="000E6AF2"/>
    <w:rsid w:val="001A714A"/>
    <w:rsid w:val="0020408B"/>
    <w:rsid w:val="00252847"/>
    <w:rsid w:val="00270F15"/>
    <w:rsid w:val="002D204A"/>
    <w:rsid w:val="002F252B"/>
    <w:rsid w:val="00343BB5"/>
    <w:rsid w:val="00377F78"/>
    <w:rsid w:val="00390CDD"/>
    <w:rsid w:val="00397E49"/>
    <w:rsid w:val="004342B8"/>
    <w:rsid w:val="00473D3B"/>
    <w:rsid w:val="004A79C4"/>
    <w:rsid w:val="004C376A"/>
    <w:rsid w:val="004C583E"/>
    <w:rsid w:val="004E2B17"/>
    <w:rsid w:val="0051385E"/>
    <w:rsid w:val="005A051A"/>
    <w:rsid w:val="005A12B5"/>
    <w:rsid w:val="005F54D5"/>
    <w:rsid w:val="00622F2A"/>
    <w:rsid w:val="006E6434"/>
    <w:rsid w:val="006F5D9F"/>
    <w:rsid w:val="00714802"/>
    <w:rsid w:val="00757629"/>
    <w:rsid w:val="00770BA3"/>
    <w:rsid w:val="00787C4C"/>
    <w:rsid w:val="00794423"/>
    <w:rsid w:val="00796761"/>
    <w:rsid w:val="007E7409"/>
    <w:rsid w:val="008031E7"/>
    <w:rsid w:val="0089606F"/>
    <w:rsid w:val="008978DA"/>
    <w:rsid w:val="0090735D"/>
    <w:rsid w:val="00936E3F"/>
    <w:rsid w:val="009971CC"/>
    <w:rsid w:val="009A41D7"/>
    <w:rsid w:val="009D7C18"/>
    <w:rsid w:val="00A33506"/>
    <w:rsid w:val="00A5570B"/>
    <w:rsid w:val="00B30ED5"/>
    <w:rsid w:val="00B61FAC"/>
    <w:rsid w:val="00B833F1"/>
    <w:rsid w:val="00B92765"/>
    <w:rsid w:val="00B97314"/>
    <w:rsid w:val="00BD00AF"/>
    <w:rsid w:val="00C472D7"/>
    <w:rsid w:val="00C87EDE"/>
    <w:rsid w:val="00C87F6D"/>
    <w:rsid w:val="00CB1BA5"/>
    <w:rsid w:val="00CB374D"/>
    <w:rsid w:val="00CC1868"/>
    <w:rsid w:val="00D3010A"/>
    <w:rsid w:val="00D31294"/>
    <w:rsid w:val="00D55120"/>
    <w:rsid w:val="00DA3557"/>
    <w:rsid w:val="00E379C0"/>
    <w:rsid w:val="00E401BC"/>
    <w:rsid w:val="00E6006B"/>
    <w:rsid w:val="00E61B3C"/>
    <w:rsid w:val="00EA4F90"/>
    <w:rsid w:val="00EC2B3B"/>
    <w:rsid w:val="00EE190F"/>
    <w:rsid w:val="00EF7763"/>
    <w:rsid w:val="00F57668"/>
    <w:rsid w:val="00F734FC"/>
    <w:rsid w:val="00FA709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DB6B22"/>
  <w14:defaultImageDpi w14:val="300"/>
  <w15:docId w15:val="{A7D6EE0F-EF4D-44F7-8D9C-7BB1405C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7F78"/>
    <w:pPr>
      <w:ind w:left="720"/>
      <w:contextualSpacing/>
    </w:pPr>
  </w:style>
  <w:style w:type="table" w:styleId="a4">
    <w:name w:val="Table Grid"/>
    <w:basedOn w:val="a1"/>
    <w:uiPriority w:val="59"/>
    <w:rsid w:val="00EE190F"/>
    <w:rPr>
      <w:rFonts w:eastAsiaTheme="minorHAns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8978DA"/>
  </w:style>
  <w:style w:type="character" w:styleId="a6">
    <w:name w:val="annotation reference"/>
    <w:basedOn w:val="a0"/>
    <w:uiPriority w:val="99"/>
    <w:semiHidden/>
    <w:unhideWhenUsed/>
    <w:rsid w:val="00BD00AF"/>
    <w:rPr>
      <w:sz w:val="16"/>
      <w:szCs w:val="16"/>
    </w:rPr>
  </w:style>
  <w:style w:type="paragraph" w:styleId="a7">
    <w:name w:val="annotation text"/>
    <w:basedOn w:val="a"/>
    <w:link w:val="a8"/>
    <w:uiPriority w:val="99"/>
    <w:semiHidden/>
    <w:unhideWhenUsed/>
    <w:rsid w:val="00BD00AF"/>
    <w:rPr>
      <w:sz w:val="20"/>
      <w:szCs w:val="20"/>
    </w:rPr>
  </w:style>
  <w:style w:type="character" w:customStyle="1" w:styleId="a8">
    <w:name w:val="Текст примітки Знак"/>
    <w:basedOn w:val="a0"/>
    <w:link w:val="a7"/>
    <w:uiPriority w:val="99"/>
    <w:semiHidden/>
    <w:rsid w:val="00BD00AF"/>
    <w:rPr>
      <w:sz w:val="20"/>
      <w:szCs w:val="20"/>
    </w:rPr>
  </w:style>
  <w:style w:type="paragraph" w:styleId="a9">
    <w:name w:val="annotation subject"/>
    <w:basedOn w:val="a7"/>
    <w:next w:val="a7"/>
    <w:link w:val="aa"/>
    <w:uiPriority w:val="99"/>
    <w:semiHidden/>
    <w:unhideWhenUsed/>
    <w:rsid w:val="00BD00AF"/>
    <w:rPr>
      <w:b/>
      <w:bCs/>
    </w:rPr>
  </w:style>
  <w:style w:type="character" w:customStyle="1" w:styleId="aa">
    <w:name w:val="Тема примітки Знак"/>
    <w:basedOn w:val="a8"/>
    <w:link w:val="a9"/>
    <w:uiPriority w:val="99"/>
    <w:semiHidden/>
    <w:rsid w:val="00BD00AF"/>
    <w:rPr>
      <w:b/>
      <w:bCs/>
      <w:sz w:val="20"/>
      <w:szCs w:val="20"/>
    </w:rPr>
  </w:style>
  <w:style w:type="paragraph" w:styleId="ab">
    <w:name w:val="Balloon Text"/>
    <w:basedOn w:val="a"/>
    <w:link w:val="ac"/>
    <w:uiPriority w:val="99"/>
    <w:semiHidden/>
    <w:unhideWhenUsed/>
    <w:rsid w:val="00BD00AF"/>
    <w:rPr>
      <w:rFonts w:ascii="Segoe UI" w:hAnsi="Segoe UI" w:cs="Segoe UI"/>
      <w:sz w:val="18"/>
      <w:szCs w:val="18"/>
    </w:rPr>
  </w:style>
  <w:style w:type="character" w:customStyle="1" w:styleId="ac">
    <w:name w:val="Текст у виносці Знак"/>
    <w:basedOn w:val="a0"/>
    <w:link w:val="ab"/>
    <w:uiPriority w:val="99"/>
    <w:semiHidden/>
    <w:rsid w:val="00BD00AF"/>
    <w:rPr>
      <w:rFonts w:ascii="Segoe UI" w:hAnsi="Segoe UI" w:cs="Segoe UI"/>
      <w:sz w:val="18"/>
      <w:szCs w:val="18"/>
    </w:rPr>
  </w:style>
  <w:style w:type="character" w:styleId="ad">
    <w:name w:val="Hyperlink"/>
    <w:basedOn w:val="a0"/>
    <w:rsid w:val="00FA7093"/>
    <w:rPr>
      <w:color w:val="0000FF"/>
      <w:u w:val="single"/>
    </w:rPr>
  </w:style>
  <w:style w:type="character" w:customStyle="1" w:styleId="normaltextrun">
    <w:name w:val="normaltextrun"/>
    <w:basedOn w:val="a0"/>
    <w:rsid w:val="00FA7093"/>
  </w:style>
  <w:style w:type="paragraph" w:customStyle="1" w:styleId="paragraph">
    <w:name w:val="paragraph"/>
    <w:basedOn w:val="a"/>
    <w:rsid w:val="00FA7093"/>
    <w:pPr>
      <w:spacing w:before="100" w:beforeAutospacing="1" w:after="100" w:afterAutospacing="1"/>
    </w:pPr>
    <w:rPr>
      <w:rFonts w:ascii="Times New Roman" w:eastAsia="Times New Roman" w:hAnsi="Times New Roman" w:cs="Times New Roman"/>
      <w:lang w:val="uk-UA" w:eastAsia="en-US"/>
    </w:rPr>
  </w:style>
  <w:style w:type="paragraph" w:styleId="ae">
    <w:name w:val="header"/>
    <w:basedOn w:val="a"/>
    <w:link w:val="af"/>
    <w:uiPriority w:val="99"/>
    <w:unhideWhenUsed/>
    <w:rsid w:val="001A714A"/>
    <w:pPr>
      <w:tabs>
        <w:tab w:val="center" w:pos="4680"/>
        <w:tab w:val="right" w:pos="9360"/>
      </w:tabs>
    </w:pPr>
  </w:style>
  <w:style w:type="character" w:customStyle="1" w:styleId="af">
    <w:name w:val="Верхній колонтитул Знак"/>
    <w:basedOn w:val="a0"/>
    <w:link w:val="ae"/>
    <w:uiPriority w:val="99"/>
    <w:rsid w:val="001A714A"/>
  </w:style>
  <w:style w:type="paragraph" w:styleId="af0">
    <w:name w:val="footer"/>
    <w:basedOn w:val="a"/>
    <w:link w:val="af1"/>
    <w:uiPriority w:val="99"/>
    <w:unhideWhenUsed/>
    <w:rsid w:val="001A714A"/>
    <w:pPr>
      <w:tabs>
        <w:tab w:val="center" w:pos="4680"/>
        <w:tab w:val="right" w:pos="9360"/>
      </w:tabs>
    </w:pPr>
  </w:style>
  <w:style w:type="character" w:customStyle="1" w:styleId="af1">
    <w:name w:val="Нижній колонтитул Знак"/>
    <w:basedOn w:val="a0"/>
    <w:link w:val="af0"/>
    <w:uiPriority w:val="99"/>
    <w:rsid w:val="001A7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62239">
      <w:bodyDiv w:val="1"/>
      <w:marLeft w:val="0"/>
      <w:marRight w:val="0"/>
      <w:marTop w:val="0"/>
      <w:marBottom w:val="0"/>
      <w:divBdr>
        <w:top w:val="none" w:sz="0" w:space="0" w:color="auto"/>
        <w:left w:val="none" w:sz="0" w:space="0" w:color="auto"/>
        <w:bottom w:val="none" w:sz="0" w:space="0" w:color="auto"/>
        <w:right w:val="none" w:sz="0" w:space="0" w:color="auto"/>
      </w:divBdr>
    </w:div>
    <w:div w:id="1259213300">
      <w:bodyDiv w:val="1"/>
      <w:marLeft w:val="0"/>
      <w:marRight w:val="0"/>
      <w:marTop w:val="0"/>
      <w:marBottom w:val="0"/>
      <w:divBdr>
        <w:top w:val="none" w:sz="0" w:space="0" w:color="auto"/>
        <w:left w:val="none" w:sz="0" w:space="0" w:color="auto"/>
        <w:bottom w:val="none" w:sz="0" w:space="0" w:color="auto"/>
        <w:right w:val="none" w:sz="0" w:space="0" w:color="auto"/>
      </w:divBdr>
    </w:div>
    <w:div w:id="1872691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ritasua-my.sharepoint.com/:b:/g/personal/gyakubov_caritas_ua/EUgUlpzURzdLhG6f2RJ72qIBSu2ZS6wtc1hgkttv_K6DuA?e=tFUll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2679</Words>
  <Characters>15276</Characters>
  <Application>Microsoft Office Word</Application>
  <DocSecurity>0</DocSecurity>
  <Lines>127</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Дом</Company>
  <LinksUpToDate>false</LinksUpToDate>
  <CharactersWithSpaces>17920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Мараховская</dc:creator>
  <cp:keywords/>
  <dc:description/>
  <cp:lastModifiedBy>user</cp:lastModifiedBy>
  <cp:revision>11</cp:revision>
  <dcterms:created xsi:type="dcterms:W3CDTF">2023-11-16T10:10:00Z</dcterms:created>
  <dcterms:modified xsi:type="dcterms:W3CDTF">2023-11-20T12:46:00Z</dcterms:modified>
</cp:coreProperties>
</file>