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04446" w14:textId="77777777" w:rsidR="00EA6A16" w:rsidRPr="00227079" w:rsidRDefault="00EA6A16" w:rsidP="00EA6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БО БФ «Карітас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uk-UA"/>
        </w:rPr>
        <w:t>Херсон</w:t>
      </w:r>
      <w:r w:rsidRPr="002270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» оголошує тендер на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закупівлю: твердого палива  </w:t>
      </w:r>
      <w:r w:rsidRPr="00227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згідно проекту </w:t>
      </w:r>
      <w:r w:rsidRPr="002270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«</w:t>
      </w:r>
      <w:r w:rsidR="007615EC" w:rsidRPr="006E2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Продовження реагування на надзвичайні ситуації внаслідок війни в Україні</w:t>
      </w:r>
      <w:r w:rsidRPr="002270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».</w:t>
      </w:r>
    </w:p>
    <w:tbl>
      <w:tblPr>
        <w:tblW w:w="7935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1"/>
        <w:gridCol w:w="4064"/>
      </w:tblGrid>
      <w:tr w:rsidR="00EA6A16" w:rsidRPr="00227079" w14:paraId="49B6A3E3" w14:textId="77777777" w:rsidTr="00417DB5">
        <w:trPr>
          <w:tblCellSpacing w:w="15" w:type="dxa"/>
        </w:trPr>
        <w:tc>
          <w:tcPr>
            <w:tcW w:w="38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127FFBC" w14:textId="77777777" w:rsidR="00EA6A16" w:rsidRPr="00227079" w:rsidRDefault="00EA6A16" w:rsidP="00417DB5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7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227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НОМЕР ЗАПИТУ - RFQ</w:t>
            </w:r>
          </w:p>
        </w:tc>
        <w:tc>
          <w:tcPr>
            <w:tcW w:w="401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68A7BA8" w14:textId="4F69AD75" w:rsidR="00EA6A16" w:rsidRPr="00B44878" w:rsidRDefault="00DC6E7D" w:rsidP="00417DB5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E4F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2023110</w:t>
            </w:r>
            <w:r w:rsidR="00C64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EA6A16" w:rsidRPr="00227079" w14:paraId="2E447A12" w14:textId="77777777" w:rsidTr="00C64995">
        <w:trPr>
          <w:trHeight w:val="1326"/>
          <w:tblCellSpacing w:w="15" w:type="dxa"/>
        </w:trPr>
        <w:tc>
          <w:tcPr>
            <w:tcW w:w="38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EBA1CB8" w14:textId="77777777" w:rsidR="00EA6A16" w:rsidRPr="00227079" w:rsidRDefault="00EA6A16" w:rsidP="00417DB5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7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МЕТА ЗАМОВЛЕННЯ:</w:t>
            </w:r>
          </w:p>
        </w:tc>
        <w:tc>
          <w:tcPr>
            <w:tcW w:w="401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816D05E" w14:textId="3AED609F" w:rsidR="00EA6A16" w:rsidRPr="00227079" w:rsidRDefault="00EA6A16" w:rsidP="00C64995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Забезпечення населення, постраждалого внаслідок військової агресії твердим паливом</w:t>
            </w:r>
            <w:r w:rsidRPr="00227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827BD9" w:rsidRPr="008E4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(дрова)</w:t>
            </w:r>
          </w:p>
        </w:tc>
      </w:tr>
      <w:tr w:rsidR="00EA6A16" w:rsidRPr="00227079" w14:paraId="167BA387" w14:textId="77777777" w:rsidTr="00417DB5">
        <w:trPr>
          <w:tblCellSpacing w:w="15" w:type="dxa"/>
        </w:trPr>
        <w:tc>
          <w:tcPr>
            <w:tcW w:w="38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40BC8CD" w14:textId="77777777" w:rsidR="00EA6A16" w:rsidRPr="00227079" w:rsidRDefault="00EA6A16" w:rsidP="00417DB5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7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ПОЧАТКОВА ДАТА:</w:t>
            </w:r>
          </w:p>
        </w:tc>
        <w:tc>
          <w:tcPr>
            <w:tcW w:w="401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3232628" w14:textId="54CD5447" w:rsidR="00EA6A16" w:rsidRPr="00227079" w:rsidRDefault="00EA6A16" w:rsidP="00417DB5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7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11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0</w:t>
            </w:r>
            <w:r w:rsidR="00B44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листопада</w:t>
            </w:r>
            <w:r w:rsidRPr="00227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2023 рік</w:t>
            </w:r>
          </w:p>
        </w:tc>
      </w:tr>
      <w:tr w:rsidR="00EA6A16" w:rsidRPr="00227079" w14:paraId="778ACBBF" w14:textId="77777777" w:rsidTr="00417DB5">
        <w:trPr>
          <w:tblCellSpacing w:w="15" w:type="dxa"/>
        </w:trPr>
        <w:tc>
          <w:tcPr>
            <w:tcW w:w="38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03D211A" w14:textId="77777777" w:rsidR="00EA6A16" w:rsidRPr="00227079" w:rsidRDefault="00EA6A16" w:rsidP="00417DB5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7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ДАТА ЗАКРИТТЯ / КІНЦЕВИЙ ТЕРМІН ПОДАЧІ ПРОПОЗИЦІЙ:</w:t>
            </w:r>
          </w:p>
        </w:tc>
        <w:tc>
          <w:tcPr>
            <w:tcW w:w="401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42B989E" w14:textId="1ADBD5F4" w:rsidR="00EA6A16" w:rsidRPr="00227079" w:rsidRDefault="00EA6A16" w:rsidP="00827BD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7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  <w:r w:rsidR="00827BD9" w:rsidRPr="008E4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1</w:t>
            </w:r>
            <w:r w:rsidR="00601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4</w:t>
            </w:r>
            <w:r w:rsidRPr="008E4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4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листопада</w:t>
            </w:r>
            <w:r w:rsidR="00827BD9" w:rsidRPr="008E4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10</w:t>
            </w:r>
            <w:r w:rsidRPr="008E4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:00 (по Києву)</w:t>
            </w:r>
            <w:r w:rsidR="00827BD9" w:rsidRPr="008E4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A6A16" w:rsidRPr="00227079" w14:paraId="335CD186" w14:textId="77777777" w:rsidTr="00417DB5">
        <w:trPr>
          <w:tblCellSpacing w:w="15" w:type="dxa"/>
        </w:trPr>
        <w:tc>
          <w:tcPr>
            <w:tcW w:w="38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2B7633D" w14:textId="77777777" w:rsidR="00EA6A16" w:rsidRPr="00227079" w:rsidRDefault="00EA6A16" w:rsidP="00417DB5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7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АДРЕСА ЕЛЕКТРОННОЇ ПОШТИ, НА ЯКУ НЕОБХІДНО НАДСИЛАТИ ДОКУМЕНТИ:</w:t>
            </w:r>
          </w:p>
        </w:tc>
        <w:tc>
          <w:tcPr>
            <w:tcW w:w="401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066D095" w14:textId="0E34D841" w:rsidR="00EA6A16" w:rsidRPr="00227079" w:rsidRDefault="006E7134" w:rsidP="00417DB5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hyperlink r:id="rId7" w:history="1">
              <w:r w:rsidR="003053A2" w:rsidRPr="003053A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caritas.kherson@gmail.com</w:t>
              </w:r>
            </w:hyperlink>
          </w:p>
        </w:tc>
      </w:tr>
      <w:tr w:rsidR="00EA6A16" w:rsidRPr="00227079" w14:paraId="5B9C765D" w14:textId="77777777" w:rsidTr="00417DB5">
        <w:trPr>
          <w:tblCellSpacing w:w="15" w:type="dxa"/>
        </w:trPr>
        <w:tc>
          <w:tcPr>
            <w:tcW w:w="382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ADEE304" w14:textId="77777777" w:rsidR="00EA6A16" w:rsidRPr="00227079" w:rsidRDefault="00EA6A16" w:rsidP="00417DB5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7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ЗАПИТАННЯ НАДСИЛАТИ НА АДРЕСУ ЕЛЕКТРОННОЇ ПОШТИ:</w:t>
            </w:r>
          </w:p>
        </w:tc>
        <w:tc>
          <w:tcPr>
            <w:tcW w:w="401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3B7C20F" w14:textId="6B5E39BF" w:rsidR="00EA6A16" w:rsidRPr="00227079" w:rsidRDefault="006E7134" w:rsidP="00C64995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hyperlink r:id="rId8" w:history="1">
              <w:r w:rsidR="003053A2" w:rsidRPr="003053A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caritas.kherson@gmail.com</w:t>
              </w:r>
            </w:hyperlink>
            <w:r w:rsidR="00EA6A16" w:rsidRPr="00227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 w:rsidR="00EA6A16" w:rsidRPr="00227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(Тема електронного листа має включати номер запиту пропозицій</w:t>
            </w:r>
            <w:r w:rsidR="00827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: </w:t>
            </w:r>
            <w:r w:rsidR="00827BD9" w:rsidRPr="008E4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RFQ</w:t>
            </w:r>
            <w:r w:rsidR="00827BD9" w:rsidRPr="008E4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 xml:space="preserve"> 2023110</w:t>
            </w:r>
            <w:r w:rsidR="00C64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6</w:t>
            </w:r>
            <w:r w:rsidR="00827BD9" w:rsidRPr="008E4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 xml:space="preserve">_Тендер на </w:t>
            </w:r>
            <w:proofErr w:type="spellStart"/>
            <w:r w:rsidR="00827BD9" w:rsidRPr="008E4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закупівлю</w:t>
            </w:r>
            <w:proofErr w:type="spellEnd"/>
            <w:r w:rsidR="00827BD9" w:rsidRPr="008E4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 xml:space="preserve"> твердого </w:t>
            </w:r>
            <w:proofErr w:type="spellStart"/>
            <w:r w:rsidR="00827BD9" w:rsidRPr="008E4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палива</w:t>
            </w:r>
            <w:proofErr w:type="spellEnd"/>
            <w:r w:rsidR="00EA6A16" w:rsidRPr="002270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) </w:t>
            </w:r>
          </w:p>
        </w:tc>
      </w:tr>
    </w:tbl>
    <w:p w14:paraId="1C75C17A" w14:textId="46EF51D5" w:rsidR="00EA6A16" w:rsidRDefault="00700586" w:rsidP="00EA6A16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EA6A1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</w:t>
      </w:r>
      <w:r w:rsidR="00EA6A16" w:rsidRPr="0022707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r w:rsidR="00EA6A1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EA6A16" w:rsidRPr="002270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БО БФ «Карітас </w:t>
      </w:r>
      <w:r w:rsidR="00EA6A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uk-UA"/>
        </w:rPr>
        <w:t>Херсон</w:t>
      </w:r>
      <w:r w:rsidR="00EA6A16" w:rsidRPr="002270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» оголошує тендер на </w:t>
      </w:r>
      <w:r w:rsidR="00EA6A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закупівлю: </w:t>
      </w:r>
      <w:r w:rsidR="00EA6A16" w:rsidRPr="00EA6A1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Тверде паливо </w:t>
      </w:r>
      <w:r w:rsidR="00EA6A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для забезпечення населення, постраждалого внаслідок військової агресії</w:t>
      </w:r>
      <w:r w:rsidR="00601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60163A" w:rsidRPr="008E4F7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(дрова)</w:t>
      </w:r>
    </w:p>
    <w:p w14:paraId="6C8C2A2D" w14:textId="77777777" w:rsidR="00EA6A16" w:rsidRPr="00B44878" w:rsidRDefault="00EA6A16" w:rsidP="00EA6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B44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ІІ. ВИМОГИ</w:t>
      </w:r>
    </w:p>
    <w:p w14:paraId="583AFDC7" w14:textId="20373158" w:rsidR="00EA6A16" w:rsidRPr="00B44878" w:rsidRDefault="00EA6A16" w:rsidP="00EA6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B44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В рамках тендеру планується закупити </w:t>
      </w:r>
      <w:r w:rsidR="0060163A" w:rsidRPr="00B44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дрова твердих порід:</w:t>
      </w:r>
      <w:r w:rsidRPr="00B448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14:paraId="7F0446CB" w14:textId="2769DE53" w:rsidR="002E156B" w:rsidRDefault="0060163A" w:rsidP="002E156B">
      <w:pPr>
        <w:widowControl w:val="0"/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/>
        </w:rPr>
        <w:t>д</w:t>
      </w:r>
      <w:r w:rsidR="002E156B">
        <w:rPr>
          <w:rFonts w:ascii="Times New Roman" w:hAnsi="Times New Roman"/>
          <w:sz w:val="24"/>
          <w:szCs w:val="24"/>
          <w:lang w:eastAsia="uk-UA"/>
        </w:rPr>
        <w:t>рова колоті твердих порід:</w:t>
      </w:r>
      <w:r w:rsidR="002E156B" w:rsidRPr="0060163A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60163A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дров'яна деревина непромислового використання 1 групи </w:t>
      </w:r>
      <w:r w:rsidR="002E156B">
        <w:rPr>
          <w:rFonts w:ascii="Times New Roman" w:hAnsi="Times New Roman"/>
          <w:sz w:val="24"/>
          <w:szCs w:val="24"/>
        </w:rPr>
        <w:t>(</w:t>
      </w:r>
      <w:r w:rsidR="002E156B">
        <w:rPr>
          <w:rFonts w:ascii="Times New Roman" w:hAnsi="Times New Roman"/>
          <w:sz w:val="24"/>
          <w:szCs w:val="24"/>
          <w:lang w:eastAsia="ru-RU"/>
        </w:rPr>
        <w:t>береза, дуб, бук, граб, ясень, в'яз, клен, модрина)</w:t>
      </w:r>
      <w:r w:rsidR="002E156B">
        <w:rPr>
          <w:rFonts w:ascii="Times New Roman" w:hAnsi="Times New Roman"/>
          <w:sz w:val="24"/>
          <w:szCs w:val="24"/>
        </w:rPr>
        <w:t>;</w:t>
      </w:r>
    </w:p>
    <w:p w14:paraId="621CDA06" w14:textId="77777777" w:rsidR="002E156B" w:rsidRDefault="002E156B" w:rsidP="002E156B">
      <w:pPr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розмір дров:</w:t>
      </w:r>
    </w:p>
    <w:p w14:paraId="07E4F0D3" w14:textId="5444AD74" w:rsidR="002E156B" w:rsidRDefault="002E156B" w:rsidP="002E156B">
      <w:p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 довжині – від 1 до 1,</w:t>
      </w:r>
      <w:r w:rsidR="0060163A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метрів;</w:t>
      </w:r>
    </w:p>
    <w:p w14:paraId="74F77D8E" w14:textId="77777777" w:rsidR="002E156B" w:rsidRDefault="002E156B" w:rsidP="002E156B">
      <w:p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по товщині –  від 10 см і більше; </w:t>
      </w:r>
    </w:p>
    <w:p w14:paraId="5598A58C" w14:textId="77777777" w:rsidR="002E156B" w:rsidRDefault="002E156B" w:rsidP="002E156B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дрова повинні бути очищені від сучків і гілок. Висота сучків, що залишилися  не повинна перевищувати 30мм;</w:t>
      </w:r>
    </w:p>
    <w:p w14:paraId="5C13DA87" w14:textId="7A5ED28F" w:rsidR="002E156B" w:rsidRPr="0060163A" w:rsidRDefault="002E156B" w:rsidP="002E156B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дровах не допускається зовнішня трухлява гниль</w:t>
      </w:r>
      <w:r w:rsidR="00B44878">
        <w:rPr>
          <w:rFonts w:ascii="Times New Roman" w:eastAsia="Times New Roman" w:hAnsi="Times New Roman"/>
          <w:b/>
          <w:i/>
          <w:sz w:val="24"/>
          <w:szCs w:val="24"/>
          <w:lang w:eastAsia="uk-UA"/>
        </w:rPr>
        <w:t xml:space="preserve">, </w:t>
      </w:r>
      <w:r w:rsidR="00B44878" w:rsidRPr="00B44878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наявність сторонніх матеріалів: пластмаси, мінеральних домішок, металевих включень, будівельних відходів та ін.</w:t>
      </w:r>
      <w:r w:rsidR="0060163A" w:rsidRPr="00B44878">
        <w:rPr>
          <w:rFonts w:ascii="Times New Roman" w:hAnsi="Times New Roman"/>
          <w:bCs/>
          <w:iCs/>
          <w:sz w:val="24"/>
          <w:szCs w:val="24"/>
          <w:lang w:eastAsia="ru-RU"/>
        </w:rPr>
        <w:t>;</w:t>
      </w:r>
    </w:p>
    <w:p w14:paraId="6EE8A469" w14:textId="192C7B2B" w:rsidR="0060163A" w:rsidRDefault="0060163A" w:rsidP="002E156B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мінімальна кількість – 100 складометрів.</w:t>
      </w:r>
    </w:p>
    <w:p w14:paraId="353547E7" w14:textId="77777777" w:rsidR="002E156B" w:rsidRPr="00227079" w:rsidRDefault="002E156B" w:rsidP="00EA6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2BFDE921" w14:textId="77777777" w:rsidR="00B937ED" w:rsidRPr="004A674D" w:rsidRDefault="00B937ED" w:rsidP="00EA6A16">
      <w:pPr>
        <w:pStyle w:val="a4"/>
        <w:rPr>
          <w:rFonts w:ascii="Times New Roman" w:hAnsi="Times New Roman" w:cs="Times New Roman"/>
          <w:b/>
          <w:color w:val="FF0000"/>
          <w:sz w:val="24"/>
          <w:szCs w:val="24"/>
          <w:lang w:eastAsia="uk-UA"/>
        </w:rPr>
      </w:pPr>
    </w:p>
    <w:p w14:paraId="065952DE" w14:textId="62081EB9" w:rsidR="00EA6A16" w:rsidRDefault="00EA6A16" w:rsidP="00EA6A1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6A78F5">
        <w:rPr>
          <w:rFonts w:ascii="Times New Roman" w:hAnsi="Times New Roman" w:cs="Times New Roman"/>
          <w:b/>
          <w:sz w:val="24"/>
          <w:szCs w:val="24"/>
          <w:lang w:eastAsia="uk-UA"/>
        </w:rPr>
        <w:t>ВАЖЛИВО!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Кількість домогосподарств і відповідно об’єм закупівлі паливних матеріалів може бути змінено на 25% як в меншу так і в більшу сторону відповідно до наявного бюджету чи потреб потребуючих домогосподарств!</w:t>
      </w:r>
    </w:p>
    <w:p w14:paraId="2BCCCD5D" w14:textId="77777777" w:rsidR="00EA6A16" w:rsidRDefault="00EA6A16" w:rsidP="00EA6A1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780CA398" w14:textId="77777777" w:rsidR="00EA6A16" w:rsidRDefault="00EA6A16" w:rsidP="00EA6A1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227079">
        <w:rPr>
          <w:rFonts w:ascii="Times New Roman" w:hAnsi="Times New Roman" w:cs="Times New Roman"/>
          <w:sz w:val="24"/>
          <w:szCs w:val="24"/>
          <w:lang w:eastAsia="uk-UA"/>
        </w:rPr>
        <w:t>III</w:t>
      </w:r>
      <w:r>
        <w:rPr>
          <w:rFonts w:ascii="Times New Roman" w:hAnsi="Times New Roman" w:cs="Times New Roman"/>
          <w:sz w:val="24"/>
          <w:szCs w:val="24"/>
          <w:lang w:eastAsia="uk-UA"/>
        </w:rPr>
        <w:t>.</w:t>
      </w:r>
      <w:r w:rsidRPr="00227079">
        <w:rPr>
          <w:rFonts w:ascii="Times New Roman" w:hAnsi="Times New Roman" w:cs="Times New Roman"/>
          <w:sz w:val="24"/>
          <w:szCs w:val="24"/>
          <w:lang w:eastAsia="uk-UA"/>
        </w:rPr>
        <w:t> УМОВИ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ПОСТАВКИ</w:t>
      </w:r>
      <w:r w:rsidRPr="00227079">
        <w:rPr>
          <w:rFonts w:ascii="Times New Roman" w:hAnsi="Times New Roman" w:cs="Times New Roman"/>
          <w:sz w:val="24"/>
          <w:szCs w:val="24"/>
          <w:lang w:eastAsia="uk-UA"/>
        </w:rPr>
        <w:t>:</w:t>
      </w:r>
    </w:p>
    <w:p w14:paraId="17ED04B8" w14:textId="77777777" w:rsidR="00EA6A16" w:rsidRPr="00227079" w:rsidRDefault="00EA6A16" w:rsidP="00EA6A1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7ADABC1D" w14:textId="77777777" w:rsidR="00EA6A16" w:rsidRDefault="00EA6A16" w:rsidP="00EA6A1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227079">
        <w:rPr>
          <w:rFonts w:ascii="Times New Roman" w:hAnsi="Times New Roman" w:cs="Times New Roman"/>
          <w:sz w:val="24"/>
          <w:szCs w:val="24"/>
          <w:lang w:eastAsia="uk-UA"/>
        </w:rPr>
        <w:t>Цін</w:t>
      </w:r>
      <w:r>
        <w:rPr>
          <w:rFonts w:ascii="Times New Roman" w:hAnsi="Times New Roman" w:cs="Times New Roman"/>
          <w:sz w:val="24"/>
          <w:szCs w:val="24"/>
          <w:lang w:eastAsia="uk-UA"/>
        </w:rPr>
        <w:t>а поставки прописується в комерційній пропозиції і є незмінною для всієї партіє поставки до повного виконання обов’язків по контракту</w:t>
      </w:r>
      <w:r w:rsidRPr="00227079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14:paraId="052F786C" w14:textId="2D3B0E14" w:rsidR="00D4140D" w:rsidRPr="008E4F7F" w:rsidRDefault="00EA6A16" w:rsidP="00D4140D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27079">
        <w:rPr>
          <w:rFonts w:ascii="Times New Roman" w:hAnsi="Times New Roman" w:cs="Times New Roman"/>
          <w:sz w:val="24"/>
          <w:szCs w:val="24"/>
          <w:lang w:eastAsia="uk-UA"/>
        </w:rPr>
        <w:t xml:space="preserve">Місце доставки: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Херсонська область, 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>Херсон</w:t>
      </w:r>
      <w:proofErr w:type="spellStart"/>
      <w:r>
        <w:rPr>
          <w:rFonts w:ascii="Times New Roman" w:hAnsi="Times New Roman" w:cs="Times New Roman"/>
          <w:sz w:val="24"/>
          <w:szCs w:val="24"/>
          <w:lang w:eastAsia="uk-UA"/>
        </w:rPr>
        <w:t>ський</w:t>
      </w:r>
      <w:proofErr w:type="spellEnd"/>
      <w:r>
        <w:rPr>
          <w:rFonts w:ascii="Times New Roman" w:hAnsi="Times New Roman" w:cs="Times New Roman"/>
          <w:sz w:val="24"/>
          <w:szCs w:val="24"/>
          <w:lang w:eastAsia="uk-UA"/>
        </w:rPr>
        <w:t xml:space="preserve"> район, смт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uk-UA"/>
        </w:rPr>
        <w:t>Зеленівка</w:t>
      </w:r>
      <w:proofErr w:type="spellEnd"/>
      <w:r w:rsidR="00D4140D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D4140D" w:rsidRPr="008E4F7F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- транспортування в одну точку доставки</w:t>
      </w:r>
      <w:r w:rsidR="009D51D0" w:rsidRPr="008E4F7F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(двома партіями)</w:t>
      </w:r>
      <w:r w:rsidR="00D4140D" w:rsidRPr="008E4F7F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14:paraId="092B783E" w14:textId="67C66511" w:rsidR="00D4140D" w:rsidRPr="008E4F7F" w:rsidRDefault="00D4140D" w:rsidP="00D4140D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8E4F7F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Кількість точок доставки: </w:t>
      </w:r>
      <w:r w:rsidR="009D51D0" w:rsidRPr="008E4F7F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одна (дві парті </w:t>
      </w:r>
      <w:proofErr w:type="spellStart"/>
      <w:r w:rsidR="009D51D0" w:rsidRPr="008E4F7F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потавки</w:t>
      </w:r>
      <w:proofErr w:type="spellEnd"/>
      <w:r w:rsidR="009D51D0" w:rsidRPr="008E4F7F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)</w:t>
      </w:r>
    </w:p>
    <w:p w14:paraId="755BDBF3" w14:textId="77777777" w:rsidR="00D4140D" w:rsidRDefault="00D4140D" w:rsidP="00EA6A1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3AE74EC8" w14:textId="77777777" w:rsidR="00EA6A16" w:rsidRPr="00227079" w:rsidRDefault="00EA6A16" w:rsidP="00EA6A1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Вартість доставки: включено у вартість паливних матеріалів.</w:t>
      </w:r>
    </w:p>
    <w:p w14:paraId="56C633CF" w14:textId="77777777" w:rsidR="00EA6A16" w:rsidRPr="00227079" w:rsidRDefault="00EA6A16" w:rsidP="00EA6A1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227079">
        <w:rPr>
          <w:rFonts w:ascii="Times New Roman" w:hAnsi="Times New Roman" w:cs="Times New Roman"/>
          <w:sz w:val="24"/>
          <w:szCs w:val="24"/>
          <w:lang w:eastAsia="uk-UA"/>
        </w:rPr>
        <w:t>Умови оплати: безготівковий розрахунок</w:t>
      </w:r>
    </w:p>
    <w:p w14:paraId="0CBE6E49" w14:textId="77777777" w:rsidR="00EA6A16" w:rsidRDefault="00EA6A16" w:rsidP="00EA6A1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227079">
        <w:rPr>
          <w:rFonts w:ascii="Times New Roman" w:hAnsi="Times New Roman" w:cs="Times New Roman"/>
          <w:sz w:val="24"/>
          <w:szCs w:val="24"/>
          <w:lang w:eastAsia="uk-UA"/>
        </w:rPr>
        <w:t>Валюта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uk-UA"/>
        </w:rPr>
        <w:t>контрактування</w:t>
      </w:r>
      <w:proofErr w:type="spellEnd"/>
      <w:r w:rsidRPr="00227079">
        <w:rPr>
          <w:rFonts w:ascii="Times New Roman" w:hAnsi="Times New Roman" w:cs="Times New Roman"/>
          <w:sz w:val="24"/>
          <w:szCs w:val="24"/>
          <w:lang w:eastAsia="uk-UA"/>
        </w:rPr>
        <w:t>: UАН.</w:t>
      </w:r>
    </w:p>
    <w:p w14:paraId="00999115" w14:textId="77777777" w:rsidR="00EA6A16" w:rsidRDefault="00EA6A16" w:rsidP="00EA6A1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1E5F8CB3" w14:textId="39139E89" w:rsidR="00EA6A16" w:rsidRDefault="00EA6A16" w:rsidP="00EA6A1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Оплата за товар замовником буде </w:t>
      </w:r>
      <w:proofErr w:type="spellStart"/>
      <w:r>
        <w:rPr>
          <w:rFonts w:ascii="Times New Roman" w:hAnsi="Times New Roman" w:cs="Times New Roman"/>
          <w:sz w:val="24"/>
          <w:szCs w:val="24"/>
          <w:lang w:eastAsia="uk-UA"/>
        </w:rPr>
        <w:t>здійснюватись</w:t>
      </w:r>
      <w:proofErr w:type="spellEnd"/>
      <w:r>
        <w:rPr>
          <w:rFonts w:ascii="Times New Roman" w:hAnsi="Times New Roman" w:cs="Times New Roman"/>
          <w:sz w:val="24"/>
          <w:szCs w:val="24"/>
          <w:lang w:eastAsia="uk-UA"/>
        </w:rPr>
        <w:t xml:space="preserve"> згідно відповідно до попереднього графіку поставок: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866"/>
        <w:gridCol w:w="3443"/>
        <w:gridCol w:w="3212"/>
      </w:tblGrid>
      <w:tr w:rsidR="008E4F7F" w14:paraId="7F05C027" w14:textId="5A983C33" w:rsidTr="008E4F7F">
        <w:trPr>
          <w:trHeight w:val="270"/>
        </w:trPr>
        <w:tc>
          <w:tcPr>
            <w:tcW w:w="2866" w:type="dxa"/>
          </w:tcPr>
          <w:p w14:paraId="52A5801A" w14:textId="77777777" w:rsidR="008E4F7F" w:rsidRDefault="008E4F7F" w:rsidP="00417D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Перша партія</w:t>
            </w:r>
          </w:p>
        </w:tc>
        <w:tc>
          <w:tcPr>
            <w:tcW w:w="3443" w:type="dxa"/>
          </w:tcPr>
          <w:p w14:paraId="323038F4" w14:textId="77777777" w:rsidR="008E4F7F" w:rsidRDefault="008E4F7F" w:rsidP="00417DB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20.11.2023 - 24.11.2023 </w:t>
            </w:r>
          </w:p>
        </w:tc>
        <w:tc>
          <w:tcPr>
            <w:tcW w:w="3212" w:type="dxa"/>
          </w:tcPr>
          <w:p w14:paraId="1D4A5F46" w14:textId="5A642DDA" w:rsidR="008E4F7F" w:rsidRDefault="008E4F7F" w:rsidP="00417DB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50</w:t>
            </w:r>
            <w:r w:rsidR="00B937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складометрів</w:t>
            </w:r>
          </w:p>
        </w:tc>
      </w:tr>
      <w:tr w:rsidR="008E4F7F" w14:paraId="7A604996" w14:textId="4935C5BD" w:rsidTr="008E4F7F">
        <w:trPr>
          <w:trHeight w:val="270"/>
        </w:trPr>
        <w:tc>
          <w:tcPr>
            <w:tcW w:w="2866" w:type="dxa"/>
          </w:tcPr>
          <w:p w14:paraId="1AA99E5E" w14:textId="77777777" w:rsidR="008E4F7F" w:rsidRDefault="008E4F7F" w:rsidP="00417DB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Друга партія</w:t>
            </w:r>
          </w:p>
        </w:tc>
        <w:tc>
          <w:tcPr>
            <w:tcW w:w="3443" w:type="dxa"/>
          </w:tcPr>
          <w:p w14:paraId="782D3BE9" w14:textId="77777777" w:rsidR="008E4F7F" w:rsidRDefault="008E4F7F" w:rsidP="00417DB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27.11.2023 - 01.12.2023</w:t>
            </w:r>
          </w:p>
        </w:tc>
        <w:tc>
          <w:tcPr>
            <w:tcW w:w="3212" w:type="dxa"/>
          </w:tcPr>
          <w:p w14:paraId="2EEFBE2D" w14:textId="5D98C75E" w:rsidR="008E4F7F" w:rsidRDefault="0060163A" w:rsidP="00417DB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8E4F7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B937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складо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="00B937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етрів</w:t>
            </w:r>
          </w:p>
        </w:tc>
      </w:tr>
    </w:tbl>
    <w:p w14:paraId="60A90A3D" w14:textId="77777777" w:rsidR="00D266DB" w:rsidRDefault="00D266DB" w:rsidP="00EA6A1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5A0D4ACB" w14:textId="77777777" w:rsidR="00EA6A16" w:rsidRDefault="00EA6A16" w:rsidP="00EA6A1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227079">
        <w:rPr>
          <w:rFonts w:ascii="Times New Roman" w:hAnsi="Times New Roman" w:cs="Times New Roman"/>
          <w:sz w:val="24"/>
          <w:szCs w:val="24"/>
          <w:lang w:eastAsia="uk-UA"/>
        </w:rPr>
        <w:t xml:space="preserve">Надання </w:t>
      </w:r>
      <w:r>
        <w:rPr>
          <w:rFonts w:ascii="Times New Roman" w:hAnsi="Times New Roman" w:cs="Times New Roman"/>
          <w:sz w:val="24"/>
          <w:szCs w:val="24"/>
          <w:lang w:eastAsia="uk-UA"/>
        </w:rPr>
        <w:t>специфікації товару (категорія/клас, калорійність, фракційність, сертифікат відповідності тощо)</w:t>
      </w:r>
      <w:r w:rsidRPr="00227079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14:paraId="4AFB3C7D" w14:textId="77777777" w:rsidR="00EA6A16" w:rsidRPr="00227079" w:rsidRDefault="00EA6A16" w:rsidP="00EA6A1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Надання інструкцій по використанню товару.</w:t>
      </w:r>
    </w:p>
    <w:p w14:paraId="234C7316" w14:textId="77777777" w:rsidR="00EA6A16" w:rsidRPr="00227079" w:rsidRDefault="00EA6A16" w:rsidP="00EA6A1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227079">
        <w:rPr>
          <w:rFonts w:ascii="Times New Roman" w:hAnsi="Times New Roman" w:cs="Times New Roman"/>
          <w:sz w:val="24"/>
          <w:szCs w:val="24"/>
          <w:lang w:eastAsia="uk-UA"/>
        </w:rPr>
        <w:t>Мов</w:t>
      </w:r>
      <w:r>
        <w:rPr>
          <w:rFonts w:ascii="Times New Roman" w:hAnsi="Times New Roman" w:cs="Times New Roman"/>
          <w:sz w:val="24"/>
          <w:szCs w:val="24"/>
          <w:lang w:eastAsia="uk-UA"/>
        </w:rPr>
        <w:t>а: вся документація українською.</w:t>
      </w:r>
    </w:p>
    <w:p w14:paraId="46E7C724" w14:textId="37E0B949" w:rsidR="00EA6A16" w:rsidRDefault="00EA6A16" w:rsidP="00EA6A16">
      <w:pPr>
        <w:pStyle w:val="a4"/>
        <w:rPr>
          <w:rFonts w:ascii="Times New Roman" w:hAnsi="Times New Roman" w:cs="Times New Roman"/>
          <w:color w:val="333333"/>
          <w:sz w:val="24"/>
          <w:szCs w:val="24"/>
          <w:lang w:eastAsia="uk-UA"/>
        </w:rPr>
      </w:pPr>
      <w:r w:rsidRPr="00227079">
        <w:rPr>
          <w:rFonts w:ascii="Times New Roman" w:hAnsi="Times New Roman" w:cs="Times New Roman"/>
          <w:sz w:val="24"/>
          <w:szCs w:val="24"/>
          <w:lang w:eastAsia="uk-UA"/>
        </w:rPr>
        <w:t xml:space="preserve">Пропозиції за формою (в електронному варіанті, а також у </w:t>
      </w:r>
      <w:proofErr w:type="spellStart"/>
      <w:r w:rsidRPr="00227079">
        <w:rPr>
          <w:rFonts w:ascii="Times New Roman" w:hAnsi="Times New Roman" w:cs="Times New Roman"/>
          <w:sz w:val="24"/>
          <w:szCs w:val="24"/>
          <w:lang w:eastAsia="uk-UA"/>
        </w:rPr>
        <w:t>відсканованому</w:t>
      </w:r>
      <w:proofErr w:type="spellEnd"/>
      <w:r w:rsidRPr="00227079">
        <w:rPr>
          <w:rFonts w:ascii="Times New Roman" w:hAnsi="Times New Roman" w:cs="Times New Roman"/>
          <w:sz w:val="24"/>
          <w:szCs w:val="24"/>
          <w:lang w:eastAsia="uk-UA"/>
        </w:rPr>
        <w:t xml:space="preserve"> та підписаному варіанті) необхідно надсилати електронною </w:t>
      </w:r>
      <w:r w:rsidRPr="00227079">
        <w:rPr>
          <w:rFonts w:ascii="Times New Roman" w:hAnsi="Times New Roman" w:cs="Times New Roman"/>
          <w:color w:val="333333"/>
          <w:sz w:val="24"/>
          <w:szCs w:val="24"/>
          <w:lang w:eastAsia="uk-UA"/>
        </w:rPr>
        <w:t>поштою на адресу: </w:t>
      </w:r>
      <w:hyperlink r:id="rId9" w:history="1">
        <w:r w:rsidR="003053A2" w:rsidRPr="003053A2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caritas.kherson@gmail.com</w:t>
        </w:r>
      </w:hyperlink>
      <w:r w:rsidRPr="003053A2">
        <w:rPr>
          <w:rFonts w:ascii="Times New Roman" w:hAnsi="Times New Roman" w:cs="Times New Roman"/>
          <w:color w:val="0000FF"/>
          <w:sz w:val="24"/>
          <w:szCs w:val="24"/>
          <w:lang w:eastAsia="uk-UA"/>
        </w:rPr>
        <w:t>,</w:t>
      </w:r>
      <w:r w:rsidR="003053A2">
        <w:rPr>
          <w:rFonts w:ascii="Times New Roman" w:hAnsi="Times New Roman" w:cs="Times New Roman"/>
          <w:color w:val="0000FF"/>
          <w:sz w:val="24"/>
          <w:szCs w:val="24"/>
          <w:lang w:eastAsia="uk-UA"/>
        </w:rPr>
        <w:t xml:space="preserve"> </w:t>
      </w:r>
      <w:r w:rsidRPr="00227079">
        <w:rPr>
          <w:rFonts w:ascii="Times New Roman" w:hAnsi="Times New Roman" w:cs="Times New Roman"/>
          <w:sz w:val="24"/>
          <w:szCs w:val="24"/>
          <w:lang w:eastAsia="uk-UA"/>
        </w:rPr>
        <w:t>а також оприлюднювати свої пропозиції на тендерному майданчику</w:t>
      </w:r>
      <w:r w:rsidRPr="00227079">
        <w:rPr>
          <w:rFonts w:ascii="Times New Roman" w:hAnsi="Times New Roman" w:cs="Times New Roman"/>
          <w:color w:val="333333"/>
          <w:sz w:val="24"/>
          <w:szCs w:val="24"/>
          <w:lang w:eastAsia="uk-UA"/>
        </w:rPr>
        <w:t xml:space="preserve"> не пізніше кінцевого терміну подання тендерних пропозицій. </w:t>
      </w:r>
    </w:p>
    <w:p w14:paraId="44CF9A1A" w14:textId="77777777" w:rsidR="00EA6A16" w:rsidRPr="00227079" w:rsidRDefault="00EA6A16" w:rsidP="00EA6A16">
      <w:pPr>
        <w:pStyle w:val="a4"/>
        <w:rPr>
          <w:rFonts w:ascii="Times New Roman" w:hAnsi="Times New Roman" w:cs="Times New Roman"/>
          <w:color w:val="333333"/>
          <w:sz w:val="24"/>
          <w:szCs w:val="24"/>
          <w:lang w:eastAsia="uk-UA"/>
        </w:rPr>
      </w:pPr>
      <w:r w:rsidRPr="00227079">
        <w:rPr>
          <w:rFonts w:ascii="Times New Roman" w:hAnsi="Times New Roman" w:cs="Times New Roman"/>
          <w:color w:val="333333"/>
          <w:sz w:val="24"/>
          <w:szCs w:val="24"/>
          <w:lang w:eastAsia="uk-UA"/>
        </w:rPr>
        <w:t>Матеріали не повинні перевищувати 10 МБ, а тема повідомлення повинна включати «н</w:t>
      </w:r>
      <w:r>
        <w:rPr>
          <w:rFonts w:ascii="Times New Roman" w:hAnsi="Times New Roman" w:cs="Times New Roman"/>
          <w:color w:val="333333"/>
          <w:sz w:val="24"/>
          <w:szCs w:val="24"/>
          <w:lang w:eastAsia="uk-UA"/>
        </w:rPr>
        <w:t>омер запиту». Технічні характеристики</w:t>
      </w:r>
      <w:r w:rsidRPr="00227079">
        <w:rPr>
          <w:rFonts w:ascii="Times New Roman" w:hAnsi="Times New Roman" w:cs="Times New Roman"/>
          <w:color w:val="333333"/>
          <w:sz w:val="24"/>
          <w:szCs w:val="24"/>
          <w:lang w:eastAsia="uk-UA"/>
        </w:rPr>
        <w:t>.</w:t>
      </w:r>
    </w:p>
    <w:p w14:paraId="6B57B21B" w14:textId="77777777" w:rsidR="00EA6A16" w:rsidRPr="00227079" w:rsidRDefault="00EA6A16" w:rsidP="00EA6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2707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Заявки на продовження строку подання тендерних пропозицій мають бути доставлені до кінцевого терміну подання тендерних пропозицій.</w:t>
      </w:r>
    </w:p>
    <w:p w14:paraId="1E58ADC5" w14:textId="77777777" w:rsidR="00EA6A16" w:rsidRPr="00227079" w:rsidRDefault="00EA6A16" w:rsidP="00EA6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2707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uk-UA"/>
        </w:rPr>
        <w:t>I</w:t>
      </w:r>
      <w:r w:rsidRPr="0022707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V.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ОЦІНКА ПРОПОЗИЦІЙ</w:t>
      </w:r>
      <w:r w:rsidRPr="0022707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</w:t>
      </w:r>
    </w:p>
    <w:p w14:paraId="4B0F3110" w14:textId="77777777" w:rsidR="00EA6A16" w:rsidRPr="00227079" w:rsidRDefault="00EA6A16" w:rsidP="00EA6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2707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Отримані пропозиції будуть оцінюватись у два етапи:</w:t>
      </w:r>
    </w:p>
    <w:p w14:paraId="20DA0C21" w14:textId="77777777" w:rsidR="00EA6A16" w:rsidRDefault="00EA6A16" w:rsidP="00EA6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1. </w:t>
      </w:r>
      <w:r w:rsidRPr="0022707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Відповідність [пройшов/не пройшов]: Пропозиція має бути повною та відповідати вимогам. Пропозиція буде вважатися повною та відповідною вимогам, якщо вона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ідписана, відповідає заявленим</w:t>
      </w:r>
      <w:r w:rsidRPr="0022707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до вживання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характеристикам</w:t>
      </w:r>
      <w:r w:rsidRPr="0022707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 по суті відповідає умовам Запиту пропозицій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та надано всі необхідні документи</w:t>
      </w:r>
    </w:p>
    <w:p w14:paraId="6810153E" w14:textId="77777777" w:rsidR="00EA6A16" w:rsidRDefault="00EA6A16" w:rsidP="00EA6A1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Оцінка пропозицій</w:t>
      </w:r>
    </w:p>
    <w:p w14:paraId="4C0BE1C3" w14:textId="77777777" w:rsidR="00EA6A16" w:rsidRDefault="00EA6A16" w:rsidP="00EA6A1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 Спроможність </w:t>
      </w:r>
      <w:r w:rsidRPr="0022707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[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вага критерія 30%</w:t>
      </w:r>
      <w:r w:rsidRPr="0022707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]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  наявність паливних матеріалів, потужності виробництва, можливість транспортування до визначеної локації, пакування, термін доставки товарів,</w:t>
      </w:r>
      <w:r w:rsidRPr="00B04DF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наявність відгуків та рекомендацій, відсутність боргових та судових проваджень. </w:t>
      </w:r>
    </w:p>
    <w:p w14:paraId="7EE0C170" w14:textId="77777777" w:rsidR="00EA6A16" w:rsidRDefault="00EA6A16" w:rsidP="00EA6A1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 xml:space="preserve">- Комерційна складова </w:t>
      </w:r>
      <w:r w:rsidRPr="0022707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[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вага критерія 70%</w:t>
      </w:r>
      <w:r w:rsidRPr="0022707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]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: умови оплати (передплата чи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постоплата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), ціна пропозиції</w:t>
      </w:r>
    </w:p>
    <w:p w14:paraId="0F69F075" w14:textId="77777777" w:rsidR="00EA6A16" w:rsidRDefault="00EA6A16" w:rsidP="00EA6A1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6E3A7B43" w14:textId="77777777" w:rsidR="00EA6A16" w:rsidRDefault="00EA6A16" w:rsidP="00EA6A1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227079">
        <w:rPr>
          <w:rFonts w:ascii="Times New Roman" w:hAnsi="Times New Roman" w:cs="Times New Roman"/>
          <w:sz w:val="24"/>
          <w:szCs w:val="24"/>
          <w:lang w:eastAsia="uk-UA"/>
        </w:rPr>
        <w:t>V.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227079">
        <w:rPr>
          <w:rFonts w:ascii="Times New Roman" w:hAnsi="Times New Roman" w:cs="Times New Roman"/>
          <w:sz w:val="24"/>
          <w:szCs w:val="24"/>
          <w:lang w:eastAsia="uk-UA"/>
        </w:rPr>
        <w:t>ВІДХИЛЕННЯ ПРОПОЗИЦІЇ:</w:t>
      </w:r>
    </w:p>
    <w:p w14:paraId="5497B379" w14:textId="77777777" w:rsidR="000E3719" w:rsidRPr="00227079" w:rsidRDefault="000E3719" w:rsidP="00EA6A1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5ACD05CB" w14:textId="77777777" w:rsidR="00EA6A16" w:rsidRPr="00227079" w:rsidRDefault="00536724" w:rsidP="00EA6A1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БО БФ «Карітас Херсон</w:t>
      </w:r>
      <w:r w:rsidR="00EA6A16" w:rsidRPr="00227079">
        <w:rPr>
          <w:rFonts w:ascii="Times New Roman" w:hAnsi="Times New Roman" w:cs="Times New Roman"/>
          <w:sz w:val="24"/>
          <w:szCs w:val="24"/>
          <w:lang w:eastAsia="uk-UA"/>
        </w:rPr>
        <w:t>» може відхилити будь-яку пропозицію, яка не відповідає умовам Запиту пропозицій.</w:t>
      </w:r>
    </w:p>
    <w:p w14:paraId="0664189D" w14:textId="77777777" w:rsidR="00EA6A16" w:rsidRPr="00227079" w:rsidRDefault="00EA6A16" w:rsidP="00EA6A1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227079">
        <w:rPr>
          <w:rFonts w:ascii="Times New Roman" w:hAnsi="Times New Roman" w:cs="Times New Roman"/>
          <w:sz w:val="24"/>
          <w:szCs w:val="24"/>
          <w:lang w:eastAsia="uk-UA"/>
        </w:rPr>
        <w:t xml:space="preserve">БО БФ «Карітас </w:t>
      </w:r>
      <w:r w:rsidR="00536724">
        <w:rPr>
          <w:rFonts w:ascii="Times New Roman" w:hAnsi="Times New Roman" w:cs="Times New Roman"/>
          <w:sz w:val="24"/>
          <w:szCs w:val="24"/>
          <w:lang w:eastAsia="uk-UA"/>
        </w:rPr>
        <w:t>Херсон</w:t>
      </w:r>
      <w:r w:rsidRPr="00227079">
        <w:rPr>
          <w:rFonts w:ascii="Times New Roman" w:hAnsi="Times New Roman" w:cs="Times New Roman"/>
          <w:sz w:val="24"/>
          <w:szCs w:val="24"/>
          <w:lang w:eastAsia="uk-UA"/>
        </w:rPr>
        <w:t>» не зобов’язаний приймати пропозицію за найнижчою ціною або будь-яку пропозицію і залишає за собою право прийняти будь-яку пропозицію повністю або частково, а також відмовитися від будь-якої пропозиції або всіх пропозицій без пояснення причин, а також укласти договір на будь-яких або інших умовах.</w:t>
      </w:r>
    </w:p>
    <w:p w14:paraId="4910E6AC" w14:textId="77777777" w:rsidR="00EA6A16" w:rsidRPr="00227079" w:rsidRDefault="00536724" w:rsidP="00EA6A1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БО БФ «Карітас Херсон</w:t>
      </w:r>
      <w:r w:rsidR="00EA6A16" w:rsidRPr="00227079">
        <w:rPr>
          <w:rFonts w:ascii="Times New Roman" w:hAnsi="Times New Roman" w:cs="Times New Roman"/>
          <w:sz w:val="24"/>
          <w:szCs w:val="24"/>
          <w:lang w:eastAsia="uk-UA"/>
        </w:rPr>
        <w:t xml:space="preserve">» </w:t>
      </w:r>
      <w:proofErr w:type="spellStart"/>
      <w:r w:rsidR="00EA6A16" w:rsidRPr="00227079">
        <w:rPr>
          <w:rFonts w:ascii="Times New Roman" w:hAnsi="Times New Roman" w:cs="Times New Roman"/>
          <w:sz w:val="24"/>
          <w:szCs w:val="24"/>
          <w:lang w:eastAsia="uk-UA"/>
        </w:rPr>
        <w:t>надішле</w:t>
      </w:r>
      <w:proofErr w:type="spellEnd"/>
      <w:r w:rsidR="00EA6A16" w:rsidRPr="00227079">
        <w:rPr>
          <w:rFonts w:ascii="Times New Roman" w:hAnsi="Times New Roman" w:cs="Times New Roman"/>
          <w:sz w:val="24"/>
          <w:szCs w:val="24"/>
          <w:lang w:eastAsia="uk-UA"/>
        </w:rPr>
        <w:t xml:space="preserve"> переможцю тендеру повідомлення про присудження контракту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(</w:t>
      </w:r>
      <w:r w:rsidR="00EA6A16" w:rsidRPr="00227079">
        <w:rPr>
          <w:rFonts w:ascii="Times New Roman" w:hAnsi="Times New Roman" w:cs="Times New Roman"/>
          <w:sz w:val="24"/>
          <w:szCs w:val="24"/>
          <w:lang w:eastAsia="uk-UA"/>
        </w:rPr>
        <w:t>підписання та укладання договору).</w:t>
      </w:r>
    </w:p>
    <w:p w14:paraId="286E31B2" w14:textId="77777777" w:rsidR="00EA6A16" w:rsidRDefault="00EA6A16" w:rsidP="00EA6A1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26755202" w14:textId="77777777" w:rsidR="00EA6A16" w:rsidRDefault="00EA6A16" w:rsidP="00EA6A1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227079">
        <w:rPr>
          <w:rFonts w:ascii="Times New Roman" w:hAnsi="Times New Roman" w:cs="Times New Roman"/>
          <w:sz w:val="24"/>
          <w:szCs w:val="24"/>
          <w:lang w:eastAsia="uk-UA"/>
        </w:rPr>
        <w:t>VI. ПРАВО НА УЧАСТЬ: ПРИДАТНІСТЬ</w:t>
      </w:r>
    </w:p>
    <w:p w14:paraId="7DD7D01E" w14:textId="77777777" w:rsidR="000E3719" w:rsidRPr="00227079" w:rsidRDefault="000E3719" w:rsidP="00EA6A1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5B581458" w14:textId="77777777" w:rsidR="00EA6A16" w:rsidRPr="00227079" w:rsidRDefault="00EA6A16" w:rsidP="00EA6A1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227079">
        <w:rPr>
          <w:rFonts w:ascii="Times New Roman" w:hAnsi="Times New Roman" w:cs="Times New Roman"/>
          <w:sz w:val="24"/>
          <w:szCs w:val="24"/>
          <w:lang w:eastAsia="uk-UA"/>
        </w:rPr>
        <w:t>Учасники не можуть бути пов’язані зараз чи раніше прямо чи опосередковано з компанією чи будь-якою з її філі</w:t>
      </w:r>
      <w:r w:rsidR="00536724">
        <w:rPr>
          <w:rFonts w:ascii="Times New Roman" w:hAnsi="Times New Roman" w:cs="Times New Roman"/>
          <w:sz w:val="24"/>
          <w:szCs w:val="24"/>
          <w:lang w:eastAsia="uk-UA"/>
        </w:rPr>
        <w:t>й, яку БО БФ «Карітас Херсон</w:t>
      </w:r>
      <w:r w:rsidRPr="00227079">
        <w:rPr>
          <w:rFonts w:ascii="Times New Roman" w:hAnsi="Times New Roman" w:cs="Times New Roman"/>
          <w:sz w:val="24"/>
          <w:szCs w:val="24"/>
          <w:lang w:eastAsia="uk-UA"/>
        </w:rPr>
        <w:t xml:space="preserve">» залучив для </w:t>
      </w:r>
      <w:r>
        <w:rPr>
          <w:rFonts w:ascii="Times New Roman" w:hAnsi="Times New Roman" w:cs="Times New Roman"/>
          <w:sz w:val="24"/>
          <w:szCs w:val="24"/>
          <w:lang w:eastAsia="uk-UA"/>
        </w:rPr>
        <w:t>надання послуг з підготовки прое</w:t>
      </w:r>
      <w:r w:rsidRPr="00227079">
        <w:rPr>
          <w:rFonts w:ascii="Times New Roman" w:hAnsi="Times New Roman" w:cs="Times New Roman"/>
          <w:sz w:val="24"/>
          <w:szCs w:val="24"/>
          <w:lang w:eastAsia="uk-UA"/>
        </w:rPr>
        <w:t xml:space="preserve">кту, специфікацій та інших документів, які будуть використовуватися для закупівлі товарів відповідно до цього запиту. Переможці тендеру будуть пов’язані контрактом </w:t>
      </w:r>
      <w:r w:rsidR="00536724">
        <w:rPr>
          <w:rFonts w:ascii="Times New Roman" w:hAnsi="Times New Roman" w:cs="Times New Roman"/>
          <w:sz w:val="24"/>
          <w:szCs w:val="24"/>
          <w:lang w:eastAsia="uk-UA"/>
        </w:rPr>
        <w:t>на виконання своїх зобов’язань з БО БФ «Карітас Херсон</w:t>
      </w:r>
      <w:r w:rsidRPr="00227079">
        <w:rPr>
          <w:rFonts w:ascii="Times New Roman" w:hAnsi="Times New Roman" w:cs="Times New Roman"/>
          <w:sz w:val="24"/>
          <w:szCs w:val="24"/>
          <w:lang w:eastAsia="uk-UA"/>
        </w:rPr>
        <w:t>» під час ведення свого бізнесу.</w:t>
      </w:r>
    </w:p>
    <w:p w14:paraId="5D116123" w14:textId="77777777" w:rsidR="00EA6A16" w:rsidRPr="00227079" w:rsidRDefault="00EA6A16" w:rsidP="00EA6A1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7EC86E80" w14:textId="77777777" w:rsidR="00EA6A16" w:rsidRPr="00227079" w:rsidRDefault="00EA6A16" w:rsidP="00EA6A16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  <w:r w:rsidRPr="00227079">
        <w:rPr>
          <w:rFonts w:ascii="Times New Roman" w:hAnsi="Times New Roman" w:cs="Times New Roman"/>
          <w:sz w:val="24"/>
          <w:szCs w:val="24"/>
          <w:lang w:val="en-US" w:eastAsia="uk-UA"/>
        </w:rPr>
        <w:t>V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II. </w:t>
      </w:r>
      <w:r w:rsidRPr="00227079">
        <w:rPr>
          <w:rFonts w:ascii="Times New Roman" w:hAnsi="Times New Roman" w:cs="Times New Roman"/>
          <w:sz w:val="24"/>
          <w:szCs w:val="24"/>
          <w:lang w:eastAsia="uk-UA"/>
        </w:rPr>
        <w:t>ГРАФІК ПОДАННЯ ПРОПОЗИЦІЙ ТА ПІДПИСАННЯ ДОГОВОРУ:</w:t>
      </w:r>
    </w:p>
    <w:p w14:paraId="6A442F31" w14:textId="77777777" w:rsidR="00EA6A16" w:rsidRPr="00227079" w:rsidRDefault="00EA6A16" w:rsidP="00EA6A16">
      <w:pPr>
        <w:pStyle w:val="a4"/>
        <w:rPr>
          <w:rFonts w:ascii="Times New Roman" w:hAnsi="Times New Roman" w:cs="Times New Roman"/>
          <w:color w:val="005C8C"/>
          <w:kern w:val="36"/>
          <w:sz w:val="24"/>
          <w:szCs w:val="24"/>
          <w:lang w:eastAsia="uk-UA"/>
        </w:rPr>
      </w:pPr>
    </w:p>
    <w:tbl>
      <w:tblPr>
        <w:tblW w:w="93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5"/>
        <w:gridCol w:w="2415"/>
        <w:gridCol w:w="3000"/>
      </w:tblGrid>
      <w:tr w:rsidR="00EA6A16" w:rsidRPr="00227079" w14:paraId="407CC983" w14:textId="77777777" w:rsidTr="00417DB5">
        <w:tc>
          <w:tcPr>
            <w:tcW w:w="3975" w:type="dxa"/>
            <w:shd w:val="clear" w:color="auto" w:fill="FFFFFF"/>
            <w:vAlign w:val="center"/>
            <w:hideMark/>
          </w:tcPr>
          <w:p w14:paraId="54D34D08" w14:textId="77777777" w:rsidR="00EA6A16" w:rsidRPr="00227079" w:rsidRDefault="00EA6A16" w:rsidP="00417DB5">
            <w:pPr>
              <w:pStyle w:val="a4"/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</w:pPr>
            <w:r w:rsidRPr="00227079">
              <w:rPr>
                <w:rFonts w:ascii="Times New Roman" w:hAnsi="Times New Roman" w:cs="Times New Roman"/>
                <w:b/>
                <w:bCs/>
                <w:color w:val="405E66"/>
                <w:sz w:val="24"/>
                <w:szCs w:val="24"/>
                <w:lang w:eastAsia="uk-UA"/>
              </w:rPr>
              <w:t>Етапи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493F0AC4" w14:textId="77777777" w:rsidR="00EA6A16" w:rsidRPr="00227079" w:rsidRDefault="00EA6A16" w:rsidP="00417DB5">
            <w:pPr>
              <w:pStyle w:val="a4"/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</w:pPr>
            <w:r w:rsidRPr="00227079">
              <w:rPr>
                <w:rFonts w:ascii="Times New Roman" w:hAnsi="Times New Roman" w:cs="Times New Roman"/>
                <w:b/>
                <w:bCs/>
                <w:color w:val="405E66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14:paraId="128CD966" w14:textId="77777777" w:rsidR="00EA6A16" w:rsidRPr="00227079" w:rsidRDefault="00EA6A16" w:rsidP="00417DB5">
            <w:pPr>
              <w:pStyle w:val="a4"/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</w:pPr>
            <w:r w:rsidRPr="00227079">
              <w:rPr>
                <w:rFonts w:ascii="Times New Roman" w:hAnsi="Times New Roman" w:cs="Times New Roman"/>
                <w:b/>
                <w:bCs/>
                <w:color w:val="405E66"/>
                <w:sz w:val="24"/>
                <w:szCs w:val="24"/>
                <w:lang w:eastAsia="uk-UA"/>
              </w:rPr>
              <w:t>Час</w:t>
            </w:r>
          </w:p>
        </w:tc>
      </w:tr>
      <w:tr w:rsidR="00EA6A16" w:rsidRPr="00227079" w14:paraId="6E4F123E" w14:textId="77777777" w:rsidTr="00417DB5">
        <w:tc>
          <w:tcPr>
            <w:tcW w:w="3975" w:type="dxa"/>
            <w:shd w:val="clear" w:color="auto" w:fill="FFFFFF"/>
            <w:vAlign w:val="center"/>
            <w:hideMark/>
          </w:tcPr>
          <w:p w14:paraId="0E4B8DEB" w14:textId="77777777" w:rsidR="00EA6A16" w:rsidRPr="00227079" w:rsidRDefault="00EA6A16" w:rsidP="00417DB5">
            <w:pPr>
              <w:pStyle w:val="a4"/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</w:pPr>
            <w:r w:rsidRPr="00227079"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  <w:t>Кінцевий термін подання пропозицій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0390365C" w14:textId="696B6107" w:rsidR="00EA6A16" w:rsidRPr="008E09F2" w:rsidRDefault="004A674D" w:rsidP="00110317">
            <w:pPr>
              <w:pStyle w:val="a4"/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  <w:t>1</w:t>
            </w:r>
            <w:r w:rsidR="00B44878"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  <w:t>4</w:t>
            </w:r>
            <w:r w:rsidR="00110317" w:rsidRPr="008E09F2"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  <w:t>/1</w:t>
            </w:r>
            <w:r w:rsidR="00110317" w:rsidRPr="008E09F2">
              <w:rPr>
                <w:rFonts w:ascii="Times New Roman" w:hAnsi="Times New Roman" w:cs="Times New Roman"/>
                <w:color w:val="405E66"/>
                <w:sz w:val="24"/>
                <w:szCs w:val="24"/>
                <w:lang w:val="ru-RU" w:eastAsia="uk-UA"/>
              </w:rPr>
              <w:t>1</w:t>
            </w:r>
            <w:r w:rsidR="00EA6A16" w:rsidRPr="008E09F2"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  <w:t>/2023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14:paraId="4E820D8F" w14:textId="52B2CCE4" w:rsidR="00EA6A16" w:rsidRPr="008E09F2" w:rsidRDefault="00EA6A16" w:rsidP="00417DB5">
            <w:pPr>
              <w:pStyle w:val="a4"/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</w:pPr>
            <w:r w:rsidRPr="008E09F2"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  <w:t>1</w:t>
            </w:r>
            <w:r w:rsidR="004A674D"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  <w:t>0</w:t>
            </w:r>
            <w:r w:rsidRPr="008E09F2"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  <w:t>:00</w:t>
            </w:r>
          </w:p>
        </w:tc>
      </w:tr>
      <w:tr w:rsidR="00EA6A16" w:rsidRPr="00227079" w14:paraId="0FA3F755" w14:textId="77777777" w:rsidTr="00417DB5">
        <w:tc>
          <w:tcPr>
            <w:tcW w:w="3975" w:type="dxa"/>
            <w:shd w:val="clear" w:color="auto" w:fill="FFFFFF"/>
            <w:vAlign w:val="center"/>
            <w:hideMark/>
          </w:tcPr>
          <w:p w14:paraId="6A7BD8EB" w14:textId="77777777" w:rsidR="00EA6A16" w:rsidRDefault="00EA6A16" w:rsidP="00417DB5">
            <w:pPr>
              <w:pStyle w:val="a4"/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</w:pPr>
            <w:r w:rsidRPr="00227079"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  <w:t>Оцінка пропозицій</w:t>
            </w:r>
          </w:p>
          <w:p w14:paraId="2C3DAE14" w14:textId="77777777" w:rsidR="00EA6A16" w:rsidRPr="00227079" w:rsidRDefault="00EA6A16" w:rsidP="00417DB5">
            <w:pPr>
              <w:pStyle w:val="a4"/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  <w:t>Перевірка постачальника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554BEEA9" w14:textId="6AB6BE0B" w:rsidR="00EA6A16" w:rsidRPr="008E09F2" w:rsidRDefault="004A674D" w:rsidP="00417DB5">
            <w:pPr>
              <w:pStyle w:val="a4"/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  <w:t>1</w:t>
            </w:r>
            <w:r w:rsidR="00B44878"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  <w:t>4</w:t>
            </w:r>
            <w:r w:rsidR="00EA6A16" w:rsidRPr="008E09F2"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  <w:t>/1</w:t>
            </w:r>
            <w:r w:rsidR="00110317" w:rsidRPr="008E09F2">
              <w:rPr>
                <w:rFonts w:ascii="Times New Roman" w:hAnsi="Times New Roman" w:cs="Times New Roman"/>
                <w:color w:val="405E66"/>
                <w:sz w:val="24"/>
                <w:szCs w:val="24"/>
                <w:lang w:val="ru-RU" w:eastAsia="uk-UA"/>
              </w:rPr>
              <w:t>1</w:t>
            </w:r>
            <w:r w:rsidR="00EA6A16" w:rsidRPr="008E09F2"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  <w:t>/2023</w:t>
            </w:r>
          </w:p>
          <w:p w14:paraId="5D0FA87A" w14:textId="12198EB6" w:rsidR="00EA6A16" w:rsidRPr="008E09F2" w:rsidRDefault="004A674D" w:rsidP="00110317">
            <w:pPr>
              <w:pStyle w:val="a4"/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  <w:t>1</w:t>
            </w:r>
            <w:r w:rsidR="00B44878"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  <w:t>5</w:t>
            </w:r>
            <w:r w:rsidR="00110317" w:rsidRPr="008E09F2"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  <w:t>/1</w:t>
            </w:r>
            <w:r w:rsidR="00110317" w:rsidRPr="008E09F2">
              <w:rPr>
                <w:rFonts w:ascii="Times New Roman" w:hAnsi="Times New Roman" w:cs="Times New Roman"/>
                <w:color w:val="405E66"/>
                <w:sz w:val="24"/>
                <w:szCs w:val="24"/>
                <w:lang w:val="ru-RU" w:eastAsia="uk-UA"/>
              </w:rPr>
              <w:t>1</w:t>
            </w:r>
            <w:r w:rsidR="00EA6A16" w:rsidRPr="008E09F2"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  <w:t>/2023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14:paraId="3CBF3D6B" w14:textId="77777777" w:rsidR="00EA6A16" w:rsidRPr="008E09F2" w:rsidRDefault="00EA6A16" w:rsidP="00417DB5">
            <w:pPr>
              <w:pStyle w:val="a4"/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</w:pPr>
          </w:p>
        </w:tc>
      </w:tr>
      <w:tr w:rsidR="00EA6A16" w:rsidRPr="00227079" w14:paraId="3CD343EB" w14:textId="77777777" w:rsidTr="00417DB5">
        <w:tc>
          <w:tcPr>
            <w:tcW w:w="3975" w:type="dxa"/>
            <w:shd w:val="clear" w:color="auto" w:fill="FFFFFF"/>
            <w:vAlign w:val="center"/>
            <w:hideMark/>
          </w:tcPr>
          <w:p w14:paraId="205439F8" w14:textId="77777777" w:rsidR="00EA6A16" w:rsidRPr="00227079" w:rsidRDefault="00EA6A16" w:rsidP="00417DB5">
            <w:pPr>
              <w:pStyle w:val="a4"/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</w:pPr>
            <w:r w:rsidRPr="00227079"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  <w:t>Оголошення переможця торгів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5A409A83" w14:textId="6E09C5F0" w:rsidR="00EA6A16" w:rsidRPr="008E09F2" w:rsidRDefault="00110317" w:rsidP="00110317">
            <w:pPr>
              <w:pStyle w:val="a4"/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</w:pPr>
            <w:r w:rsidRPr="008E09F2">
              <w:rPr>
                <w:rFonts w:ascii="Times New Roman" w:hAnsi="Times New Roman" w:cs="Times New Roman"/>
                <w:color w:val="405E66"/>
                <w:sz w:val="24"/>
                <w:szCs w:val="24"/>
                <w:lang w:val="ru-RU" w:eastAsia="uk-UA"/>
              </w:rPr>
              <w:t>1</w:t>
            </w:r>
            <w:r w:rsidR="00B44878">
              <w:rPr>
                <w:rFonts w:ascii="Times New Roman" w:hAnsi="Times New Roman" w:cs="Times New Roman"/>
                <w:color w:val="405E66"/>
                <w:sz w:val="24"/>
                <w:szCs w:val="24"/>
                <w:lang w:val="ru-RU" w:eastAsia="uk-UA"/>
              </w:rPr>
              <w:t>6</w:t>
            </w:r>
            <w:r w:rsidR="00EA6A16" w:rsidRPr="008E09F2"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  <w:t>/1</w:t>
            </w:r>
            <w:r w:rsidRPr="008E09F2">
              <w:rPr>
                <w:rFonts w:ascii="Times New Roman" w:hAnsi="Times New Roman" w:cs="Times New Roman"/>
                <w:color w:val="405E66"/>
                <w:sz w:val="24"/>
                <w:szCs w:val="24"/>
                <w:lang w:val="ru-RU" w:eastAsia="uk-UA"/>
              </w:rPr>
              <w:t>1</w:t>
            </w:r>
            <w:r w:rsidR="00EA6A16" w:rsidRPr="008E09F2"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  <w:t>/2023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14:paraId="7B746F00" w14:textId="2337211C" w:rsidR="00EA6A16" w:rsidRPr="008E09F2" w:rsidRDefault="00EA6A16" w:rsidP="00417DB5">
            <w:pPr>
              <w:pStyle w:val="a4"/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</w:pPr>
            <w:r w:rsidRPr="008E09F2"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  <w:t>1</w:t>
            </w:r>
            <w:r w:rsidR="004A674D"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  <w:t>0</w:t>
            </w:r>
            <w:r w:rsidRPr="008E09F2"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  <w:t>:00</w:t>
            </w:r>
          </w:p>
        </w:tc>
      </w:tr>
      <w:tr w:rsidR="00EA6A16" w:rsidRPr="00227079" w14:paraId="6AF5D914" w14:textId="77777777" w:rsidTr="00536724">
        <w:trPr>
          <w:trHeight w:val="145"/>
        </w:trPr>
        <w:tc>
          <w:tcPr>
            <w:tcW w:w="3975" w:type="dxa"/>
            <w:shd w:val="clear" w:color="auto" w:fill="FFFFFF"/>
            <w:vAlign w:val="center"/>
            <w:hideMark/>
          </w:tcPr>
          <w:p w14:paraId="0FE15E06" w14:textId="77777777" w:rsidR="00EA6A16" w:rsidRPr="00227079" w:rsidRDefault="00EA6A16" w:rsidP="00417DB5">
            <w:pPr>
              <w:pStyle w:val="a4"/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</w:pPr>
            <w:r w:rsidRPr="00227079"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  <w:t>Підписання договору (планується)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53E0C2E0" w14:textId="57F132F8" w:rsidR="00EA6A16" w:rsidRPr="008E09F2" w:rsidRDefault="00110317" w:rsidP="00110317">
            <w:pPr>
              <w:pStyle w:val="a4"/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</w:pPr>
            <w:r w:rsidRPr="008E09F2">
              <w:rPr>
                <w:rFonts w:ascii="Times New Roman" w:hAnsi="Times New Roman" w:cs="Times New Roman"/>
                <w:color w:val="405E66"/>
                <w:sz w:val="24"/>
                <w:szCs w:val="24"/>
                <w:lang w:val="ru-RU" w:eastAsia="uk-UA"/>
              </w:rPr>
              <w:t>1</w:t>
            </w:r>
            <w:r w:rsidR="00B44878">
              <w:rPr>
                <w:rFonts w:ascii="Times New Roman" w:hAnsi="Times New Roman" w:cs="Times New Roman"/>
                <w:color w:val="405E66"/>
                <w:sz w:val="24"/>
                <w:szCs w:val="24"/>
                <w:lang w:val="ru-RU" w:eastAsia="uk-UA"/>
              </w:rPr>
              <w:t>7</w:t>
            </w:r>
            <w:r w:rsidR="00EA6A16" w:rsidRPr="008E09F2"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  <w:t>/1</w:t>
            </w:r>
            <w:r w:rsidRPr="008E09F2">
              <w:rPr>
                <w:rFonts w:ascii="Times New Roman" w:hAnsi="Times New Roman" w:cs="Times New Roman"/>
                <w:color w:val="405E66"/>
                <w:sz w:val="24"/>
                <w:szCs w:val="24"/>
                <w:lang w:val="ru-RU" w:eastAsia="uk-UA"/>
              </w:rPr>
              <w:t>1</w:t>
            </w:r>
            <w:r w:rsidR="00EA6A16" w:rsidRPr="008E09F2"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  <w:t>/2023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14:paraId="70A0FC24" w14:textId="77777777" w:rsidR="00EA6A16" w:rsidRPr="008E09F2" w:rsidRDefault="00EA6A16" w:rsidP="00417DB5">
            <w:pPr>
              <w:pStyle w:val="a4"/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</w:pPr>
            <w:r w:rsidRPr="008E09F2">
              <w:rPr>
                <w:rFonts w:ascii="Times New Roman" w:hAnsi="Times New Roman" w:cs="Times New Roman"/>
                <w:color w:val="405E66"/>
                <w:sz w:val="24"/>
                <w:szCs w:val="24"/>
                <w:lang w:eastAsia="uk-UA"/>
              </w:rPr>
              <w:t> </w:t>
            </w:r>
          </w:p>
        </w:tc>
      </w:tr>
    </w:tbl>
    <w:p w14:paraId="7495B299" w14:textId="0CB993C3" w:rsidR="00EA6A16" w:rsidRDefault="00EA6A16" w:rsidP="00EA6A16">
      <w:pPr>
        <w:pStyle w:val="a4"/>
        <w:rPr>
          <w:rFonts w:ascii="Times New Roman" w:hAnsi="Times New Roman" w:cs="Times New Roman"/>
          <w:b/>
          <w:bCs/>
          <w:color w:val="FF0000"/>
          <w:sz w:val="24"/>
          <w:szCs w:val="24"/>
          <w:lang w:eastAsia="uk-UA"/>
        </w:rPr>
      </w:pPr>
      <w:r w:rsidRPr="00227079">
        <w:rPr>
          <w:rFonts w:ascii="Times New Roman" w:hAnsi="Times New Roman" w:cs="Times New Roman"/>
          <w:b/>
          <w:bCs/>
          <w:color w:val="405E66"/>
          <w:sz w:val="24"/>
          <w:szCs w:val="24"/>
          <w:lang w:eastAsia="uk-UA"/>
        </w:rPr>
        <w:t> </w:t>
      </w:r>
    </w:p>
    <w:p w14:paraId="4CEDC804" w14:textId="77777777" w:rsidR="00DC6E7D" w:rsidRDefault="00DC6E7D" w:rsidP="00EA6A16">
      <w:pPr>
        <w:pStyle w:val="a4"/>
        <w:rPr>
          <w:rFonts w:ascii="Times New Roman" w:hAnsi="Times New Roman" w:cs="Times New Roman"/>
          <w:b/>
          <w:bCs/>
          <w:color w:val="405E66"/>
          <w:sz w:val="24"/>
          <w:szCs w:val="24"/>
          <w:lang w:eastAsia="uk-UA"/>
        </w:rPr>
      </w:pPr>
    </w:p>
    <w:p w14:paraId="2DF18BCC" w14:textId="614F2AA5" w:rsidR="00EA6A16" w:rsidRPr="00827BD9" w:rsidRDefault="00EA6A16" w:rsidP="00EA6A16">
      <w:pPr>
        <w:pStyle w:val="a4"/>
        <w:rPr>
          <w:rFonts w:ascii="Times New Roman" w:hAnsi="Times New Roman" w:cs="Times New Roman"/>
          <w:b/>
          <w:bCs/>
          <w:color w:val="405E66"/>
          <w:sz w:val="24"/>
          <w:szCs w:val="24"/>
          <w:lang w:eastAsia="uk-UA"/>
        </w:rPr>
      </w:pPr>
      <w:r w:rsidRPr="00227079">
        <w:rPr>
          <w:rFonts w:ascii="Times New Roman" w:hAnsi="Times New Roman" w:cs="Times New Roman"/>
          <w:color w:val="405E66"/>
          <w:sz w:val="24"/>
          <w:szCs w:val="24"/>
          <w:lang w:eastAsia="uk-UA"/>
        </w:rPr>
        <w:t>* Під час періоду уточнень учасники  мож</w:t>
      </w:r>
      <w:r>
        <w:rPr>
          <w:rFonts w:ascii="Times New Roman" w:hAnsi="Times New Roman" w:cs="Times New Roman"/>
          <w:color w:val="405E66"/>
          <w:sz w:val="24"/>
          <w:szCs w:val="24"/>
          <w:lang w:eastAsia="uk-UA"/>
        </w:rPr>
        <w:t>уть задавати питання чи просити</w:t>
      </w:r>
      <w:r w:rsidRPr="00227079">
        <w:rPr>
          <w:rFonts w:ascii="Times New Roman" w:hAnsi="Times New Roman" w:cs="Times New Roman"/>
          <w:color w:val="405E66"/>
          <w:sz w:val="24"/>
          <w:szCs w:val="24"/>
          <w:lang w:eastAsia="uk-UA"/>
        </w:rPr>
        <w:t xml:space="preserve"> уточнення від Замовника щодо технічних вимог до предмету закупівлі та/чи вимог до кваліфікації Учасників.</w:t>
      </w:r>
      <w:r w:rsidRPr="00227079">
        <w:rPr>
          <w:rFonts w:ascii="Times New Roman" w:hAnsi="Times New Roman" w:cs="Times New Roman"/>
          <w:b/>
          <w:bCs/>
          <w:color w:val="405E66"/>
          <w:sz w:val="24"/>
          <w:szCs w:val="24"/>
          <w:lang w:eastAsia="uk-UA"/>
        </w:rPr>
        <w:t> </w:t>
      </w:r>
      <w:r w:rsidRPr="006A78F5">
        <w:rPr>
          <w:rFonts w:ascii="Times New Roman" w:hAnsi="Times New Roman" w:cs="Times New Roman"/>
          <w:b/>
          <w:bCs/>
          <w:color w:val="405E66"/>
          <w:sz w:val="24"/>
          <w:szCs w:val="24"/>
          <w:lang w:eastAsia="uk-UA"/>
        </w:rPr>
        <w:t>Контакти для уточнень</w:t>
      </w:r>
      <w:r w:rsidR="008E09F2">
        <w:rPr>
          <w:rFonts w:ascii="Times New Roman" w:hAnsi="Times New Roman" w:cs="Times New Roman"/>
          <w:b/>
          <w:bCs/>
          <w:color w:val="405E66"/>
          <w:sz w:val="24"/>
          <w:szCs w:val="24"/>
          <w:lang w:eastAsia="uk-UA"/>
        </w:rPr>
        <w:t xml:space="preserve"> </w:t>
      </w:r>
      <w:r w:rsidRPr="006A78F5">
        <w:rPr>
          <w:rFonts w:ascii="Times New Roman" w:hAnsi="Times New Roman" w:cs="Times New Roman"/>
          <w:b/>
          <w:bCs/>
          <w:color w:val="405E66"/>
          <w:sz w:val="24"/>
          <w:szCs w:val="24"/>
          <w:lang w:eastAsia="uk-UA"/>
        </w:rPr>
        <w:t xml:space="preserve"> </w:t>
      </w:r>
      <w:hyperlink r:id="rId10" w:history="1">
        <w:r w:rsidR="008E09F2" w:rsidRPr="008E09F2">
          <w:rPr>
            <w:rStyle w:val="a5"/>
            <w:rFonts w:ascii="Times New Roman" w:hAnsi="Times New Roman" w:cs="Times New Roman"/>
            <w:sz w:val="24"/>
            <w:szCs w:val="24"/>
            <w:lang w:val="en-US" w:eastAsia="uk-UA"/>
          </w:rPr>
          <w:t>c</w:t>
        </w:r>
        <w:r w:rsidR="008E09F2" w:rsidRPr="008E09F2">
          <w:rPr>
            <w:rStyle w:val="a5"/>
            <w:rFonts w:ascii="Times New Roman" w:hAnsi="Times New Roman" w:cs="Times New Roman"/>
            <w:sz w:val="24"/>
            <w:szCs w:val="24"/>
            <w:lang w:eastAsia="uk-UA"/>
          </w:rPr>
          <w:t>aritas.kh</w:t>
        </w:r>
        <w:r w:rsidR="008E09F2" w:rsidRPr="008E09F2">
          <w:rPr>
            <w:rStyle w:val="a5"/>
            <w:rFonts w:ascii="Times New Roman" w:hAnsi="Times New Roman" w:cs="Times New Roman"/>
            <w:sz w:val="24"/>
            <w:szCs w:val="24"/>
            <w:lang w:val="en-US" w:eastAsia="uk-UA"/>
          </w:rPr>
          <w:t>erson</w:t>
        </w:r>
        <w:r w:rsidR="008E09F2" w:rsidRPr="008E09F2">
          <w:rPr>
            <w:rStyle w:val="a5"/>
            <w:rFonts w:ascii="Times New Roman" w:hAnsi="Times New Roman" w:cs="Times New Roman"/>
            <w:sz w:val="24"/>
            <w:szCs w:val="24"/>
            <w:lang w:eastAsia="uk-UA"/>
          </w:rPr>
          <w:t>@gmail.com</w:t>
        </w:r>
      </w:hyperlink>
      <w:r w:rsidR="008E09F2" w:rsidRPr="00827BD9">
        <w:rPr>
          <w:rFonts w:ascii="Times New Roman" w:hAnsi="Times New Roman" w:cs="Times New Roman"/>
          <w:b/>
          <w:bCs/>
          <w:color w:val="405E66"/>
          <w:sz w:val="24"/>
          <w:szCs w:val="24"/>
          <w:lang w:eastAsia="uk-UA"/>
        </w:rPr>
        <w:t>.</w:t>
      </w:r>
    </w:p>
    <w:p w14:paraId="268CE076" w14:textId="77777777" w:rsidR="00EA6A16" w:rsidRPr="00227079" w:rsidRDefault="00EA6A16" w:rsidP="00EA6A16">
      <w:pPr>
        <w:pStyle w:val="a4"/>
        <w:rPr>
          <w:rFonts w:ascii="Times New Roman" w:hAnsi="Times New Roman" w:cs="Times New Roman"/>
          <w:color w:val="405E66"/>
          <w:sz w:val="24"/>
          <w:szCs w:val="24"/>
          <w:lang w:eastAsia="uk-UA"/>
        </w:rPr>
      </w:pPr>
    </w:p>
    <w:p w14:paraId="058BD00F" w14:textId="77777777" w:rsidR="00EA6A16" w:rsidRPr="00227079" w:rsidRDefault="00EA6A16" w:rsidP="00EA6A16">
      <w:pPr>
        <w:pStyle w:val="a4"/>
        <w:rPr>
          <w:rFonts w:ascii="Times New Roman" w:hAnsi="Times New Roman" w:cs="Times New Roman"/>
          <w:color w:val="405E66"/>
          <w:sz w:val="24"/>
          <w:szCs w:val="24"/>
          <w:lang w:eastAsia="uk-UA"/>
        </w:rPr>
      </w:pPr>
      <w:r w:rsidRPr="00227079">
        <w:rPr>
          <w:rFonts w:ascii="Times New Roman" w:hAnsi="Times New Roman" w:cs="Times New Roman"/>
          <w:b/>
          <w:bCs/>
          <w:color w:val="405E66"/>
          <w:sz w:val="24"/>
          <w:szCs w:val="24"/>
          <w:lang w:eastAsia="uk-UA"/>
        </w:rPr>
        <w:t>Участь та кваліфікація</w:t>
      </w:r>
    </w:p>
    <w:p w14:paraId="5FB983F9" w14:textId="77777777" w:rsidR="00EA6A16" w:rsidRPr="00227079" w:rsidRDefault="00EA6A16" w:rsidP="00EA6A16">
      <w:pPr>
        <w:pStyle w:val="a4"/>
        <w:rPr>
          <w:rFonts w:ascii="Times New Roman" w:hAnsi="Times New Roman" w:cs="Times New Roman"/>
          <w:color w:val="405E66"/>
          <w:sz w:val="24"/>
          <w:szCs w:val="24"/>
          <w:lang w:eastAsia="uk-UA"/>
        </w:rPr>
      </w:pPr>
      <w:r w:rsidRPr="00227079">
        <w:rPr>
          <w:rFonts w:ascii="Times New Roman" w:hAnsi="Times New Roman" w:cs="Times New Roman"/>
          <w:color w:val="405E66"/>
          <w:sz w:val="24"/>
          <w:szCs w:val="24"/>
          <w:lang w:eastAsia="uk-UA"/>
        </w:rPr>
        <w:t>Конкурс відкритий для всіх постачальників товарів, які можуть надати відповідні до запиту товари (Товариства з обмеженою відповідальністю та Фізичні особи-підприємці як на загальних умовах оподаткування, так і неплатників Податку на додану вартість).</w:t>
      </w:r>
    </w:p>
    <w:p w14:paraId="6B08CDF5" w14:textId="77777777" w:rsidR="00EA6A16" w:rsidRDefault="00EA6A16" w:rsidP="00EA6A16">
      <w:pPr>
        <w:pStyle w:val="a4"/>
        <w:rPr>
          <w:rFonts w:ascii="Times New Roman" w:hAnsi="Times New Roman" w:cs="Times New Roman"/>
          <w:color w:val="405E66"/>
          <w:sz w:val="24"/>
          <w:szCs w:val="24"/>
          <w:lang w:eastAsia="uk-UA"/>
        </w:rPr>
      </w:pPr>
      <w:r w:rsidRPr="00227079">
        <w:rPr>
          <w:rFonts w:ascii="Times New Roman" w:hAnsi="Times New Roman" w:cs="Times New Roman"/>
          <w:color w:val="405E66"/>
          <w:sz w:val="24"/>
          <w:szCs w:val="24"/>
          <w:lang w:eastAsia="uk-UA"/>
        </w:rPr>
        <w:t>Зверніть увагу, що претенденти повинні подати свої пропозиції, які включають усі податки та збори згідно українського законодавства (в . ч. ПДВ) та/або вказати пільгу та підставу згідно з якої постачання Товару звільняється від певних податків/зборів. </w:t>
      </w:r>
    </w:p>
    <w:p w14:paraId="4BD21C6D" w14:textId="77777777" w:rsidR="00EA6A16" w:rsidRDefault="00EA6A16" w:rsidP="00EA6A16">
      <w:pPr>
        <w:pStyle w:val="a4"/>
        <w:rPr>
          <w:rFonts w:ascii="Times New Roman" w:hAnsi="Times New Roman" w:cs="Times New Roman"/>
          <w:color w:val="405E66"/>
          <w:sz w:val="24"/>
          <w:szCs w:val="24"/>
          <w:lang w:eastAsia="uk-UA"/>
        </w:rPr>
      </w:pPr>
    </w:p>
    <w:p w14:paraId="56995524" w14:textId="77777777" w:rsidR="00EA6A16" w:rsidRPr="006A78F5" w:rsidRDefault="00EA6A16" w:rsidP="00EA6A16">
      <w:pPr>
        <w:pStyle w:val="a4"/>
        <w:rPr>
          <w:rFonts w:ascii="Times New Roman" w:hAnsi="Times New Roman" w:cs="Times New Roman"/>
          <w:b/>
          <w:color w:val="405E66"/>
          <w:sz w:val="24"/>
          <w:szCs w:val="24"/>
          <w:lang w:eastAsia="uk-UA"/>
        </w:rPr>
      </w:pPr>
      <w:r w:rsidRPr="006A78F5">
        <w:rPr>
          <w:rFonts w:ascii="Times New Roman" w:hAnsi="Times New Roman" w:cs="Times New Roman"/>
          <w:b/>
          <w:color w:val="405E66"/>
          <w:sz w:val="24"/>
          <w:szCs w:val="24"/>
          <w:lang w:eastAsia="uk-UA"/>
        </w:rPr>
        <w:t>Зміст тендеру пакету</w:t>
      </w:r>
    </w:p>
    <w:p w14:paraId="53643439" w14:textId="77777777" w:rsidR="00EA6A16" w:rsidRPr="00994BAF" w:rsidRDefault="00EA6A16" w:rsidP="00EA6A16">
      <w:pPr>
        <w:pStyle w:val="a4"/>
        <w:rPr>
          <w:rFonts w:ascii="Times New Roman" w:hAnsi="Times New Roman" w:cs="Times New Roman"/>
          <w:color w:val="405E66"/>
          <w:sz w:val="24"/>
          <w:szCs w:val="24"/>
          <w:lang w:eastAsia="uk-UA"/>
        </w:rPr>
      </w:pPr>
      <w:r w:rsidRPr="00994BAF">
        <w:rPr>
          <w:rFonts w:ascii="Times New Roman" w:hAnsi="Times New Roman" w:cs="Times New Roman"/>
          <w:color w:val="405E66"/>
          <w:sz w:val="24"/>
          <w:szCs w:val="24"/>
          <w:lang w:eastAsia="uk-UA"/>
        </w:rPr>
        <w:t>Учасників тендеру просять заповнити</w:t>
      </w:r>
      <w:r w:rsidR="000E3719">
        <w:rPr>
          <w:rFonts w:ascii="Times New Roman" w:hAnsi="Times New Roman" w:cs="Times New Roman"/>
          <w:color w:val="405E66"/>
          <w:sz w:val="24"/>
          <w:szCs w:val="24"/>
          <w:lang w:eastAsia="uk-UA"/>
        </w:rPr>
        <w:t xml:space="preserve"> та</w:t>
      </w:r>
      <w:r w:rsidRPr="00994BAF">
        <w:rPr>
          <w:rFonts w:ascii="Times New Roman" w:hAnsi="Times New Roman" w:cs="Times New Roman"/>
          <w:color w:val="405E66"/>
          <w:sz w:val="24"/>
          <w:szCs w:val="24"/>
          <w:lang w:eastAsia="uk-UA"/>
        </w:rPr>
        <w:t xml:space="preserve"> надіслати наступний пакет тендерної документації: </w:t>
      </w:r>
    </w:p>
    <w:p w14:paraId="463448FF" w14:textId="77777777" w:rsidR="00EA6A16" w:rsidRPr="00994BAF" w:rsidRDefault="00EA6A16" w:rsidP="00EA6A16">
      <w:pPr>
        <w:pStyle w:val="a4"/>
        <w:ind w:left="284"/>
        <w:rPr>
          <w:rFonts w:ascii="Times New Roman" w:hAnsi="Times New Roman" w:cs="Times New Roman"/>
          <w:color w:val="405E66"/>
          <w:sz w:val="24"/>
          <w:szCs w:val="24"/>
          <w:lang w:eastAsia="uk-UA"/>
        </w:rPr>
      </w:pPr>
      <w:r w:rsidRPr="00994BAF">
        <w:rPr>
          <w:rFonts w:ascii="Times New Roman" w:hAnsi="Times New Roman" w:cs="Times New Roman"/>
          <w:color w:val="405E66"/>
          <w:sz w:val="24"/>
          <w:szCs w:val="24"/>
          <w:lang w:eastAsia="uk-UA"/>
        </w:rPr>
        <w:t>1.</w:t>
      </w:r>
      <w:r w:rsidRPr="00994BAF">
        <w:rPr>
          <w:rFonts w:ascii="Times New Roman" w:hAnsi="Times New Roman" w:cs="Times New Roman"/>
          <w:color w:val="405E66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405E66"/>
          <w:sz w:val="24"/>
          <w:szCs w:val="24"/>
          <w:lang w:eastAsia="uk-UA"/>
        </w:rPr>
        <w:t>Ін</w:t>
      </w:r>
      <w:r w:rsidRPr="00994BAF">
        <w:rPr>
          <w:rFonts w:ascii="Times New Roman" w:hAnsi="Times New Roman" w:cs="Times New Roman"/>
          <w:color w:val="405E66"/>
          <w:sz w:val="24"/>
          <w:szCs w:val="24"/>
          <w:lang w:eastAsia="uk-UA"/>
        </w:rPr>
        <w:t>формацію</w:t>
      </w:r>
      <w:r w:rsidR="000E3719">
        <w:rPr>
          <w:rFonts w:ascii="Times New Roman" w:hAnsi="Times New Roman" w:cs="Times New Roman"/>
          <w:color w:val="405E66"/>
          <w:sz w:val="24"/>
          <w:szCs w:val="24"/>
          <w:lang w:eastAsia="uk-UA"/>
        </w:rPr>
        <w:t>,</w:t>
      </w:r>
      <w:r w:rsidRPr="00994BAF">
        <w:rPr>
          <w:rFonts w:ascii="Times New Roman" w:hAnsi="Times New Roman" w:cs="Times New Roman"/>
          <w:color w:val="405E66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color w:val="405E66"/>
          <w:sz w:val="24"/>
          <w:szCs w:val="24"/>
          <w:lang w:eastAsia="uk-UA"/>
        </w:rPr>
        <w:t xml:space="preserve">що надано у </w:t>
      </w:r>
      <w:r w:rsidRPr="00994BAF">
        <w:rPr>
          <w:rFonts w:ascii="Times New Roman" w:hAnsi="Times New Roman" w:cs="Times New Roman"/>
          <w:color w:val="405E66"/>
          <w:sz w:val="24"/>
          <w:szCs w:val="24"/>
          <w:lang w:eastAsia="uk-UA"/>
        </w:rPr>
        <w:t xml:space="preserve">Додаток </w:t>
      </w:r>
      <w:r>
        <w:rPr>
          <w:rFonts w:ascii="Times New Roman" w:hAnsi="Times New Roman" w:cs="Times New Roman"/>
          <w:color w:val="405E66"/>
          <w:sz w:val="24"/>
          <w:szCs w:val="24"/>
          <w:lang w:eastAsia="uk-UA"/>
        </w:rPr>
        <w:t>1</w:t>
      </w:r>
      <w:r w:rsidRPr="00994BAF">
        <w:rPr>
          <w:rFonts w:ascii="Times New Roman" w:hAnsi="Times New Roman" w:cs="Times New Roman"/>
          <w:color w:val="405E66"/>
          <w:sz w:val="24"/>
          <w:szCs w:val="24"/>
          <w:lang w:eastAsia="uk-UA"/>
        </w:rPr>
        <w:t xml:space="preserve"> (у форматі ПДФ підп</w:t>
      </w:r>
      <w:r>
        <w:rPr>
          <w:rFonts w:ascii="Times New Roman" w:hAnsi="Times New Roman" w:cs="Times New Roman"/>
          <w:color w:val="405E66"/>
          <w:sz w:val="24"/>
          <w:szCs w:val="24"/>
          <w:lang w:eastAsia="uk-UA"/>
        </w:rPr>
        <w:t xml:space="preserve">исані та окремо у форматі </w:t>
      </w:r>
      <w:proofErr w:type="spellStart"/>
      <w:r>
        <w:rPr>
          <w:rFonts w:ascii="Times New Roman" w:hAnsi="Times New Roman" w:cs="Times New Roman"/>
          <w:color w:val="405E66"/>
          <w:sz w:val="24"/>
          <w:szCs w:val="24"/>
          <w:lang w:eastAsia="uk-UA"/>
        </w:rPr>
        <w:t>Exel</w:t>
      </w:r>
      <w:proofErr w:type="spellEnd"/>
      <w:r>
        <w:rPr>
          <w:rFonts w:ascii="Times New Roman" w:hAnsi="Times New Roman" w:cs="Times New Roman"/>
          <w:color w:val="405E66"/>
          <w:sz w:val="24"/>
          <w:szCs w:val="24"/>
          <w:lang w:eastAsia="uk-UA"/>
        </w:rPr>
        <w:t>): Контактна інформація; Спроможність; Декларація доброчесності; Вміст пакету документів</w:t>
      </w:r>
    </w:p>
    <w:p w14:paraId="5EE133C1" w14:textId="77777777" w:rsidR="00EA6A16" w:rsidRPr="00994BAF" w:rsidRDefault="00EA6A16" w:rsidP="00EA6A16">
      <w:pPr>
        <w:pStyle w:val="a4"/>
        <w:ind w:left="284"/>
        <w:rPr>
          <w:rFonts w:ascii="Times New Roman" w:hAnsi="Times New Roman" w:cs="Times New Roman"/>
          <w:color w:val="405E66"/>
          <w:sz w:val="24"/>
          <w:szCs w:val="24"/>
          <w:lang w:eastAsia="uk-UA"/>
        </w:rPr>
      </w:pPr>
      <w:r w:rsidRPr="00994BAF">
        <w:rPr>
          <w:rFonts w:ascii="Times New Roman" w:hAnsi="Times New Roman" w:cs="Times New Roman"/>
          <w:color w:val="405E66"/>
          <w:sz w:val="24"/>
          <w:szCs w:val="24"/>
          <w:lang w:eastAsia="uk-UA"/>
        </w:rPr>
        <w:lastRenderedPageBreak/>
        <w:t>2.</w:t>
      </w:r>
      <w:r w:rsidRPr="00994BAF">
        <w:rPr>
          <w:rFonts w:ascii="Times New Roman" w:hAnsi="Times New Roman" w:cs="Times New Roman"/>
          <w:color w:val="405E66"/>
          <w:sz w:val="24"/>
          <w:szCs w:val="24"/>
          <w:lang w:eastAsia="uk-UA"/>
        </w:rPr>
        <w:tab/>
        <w:t xml:space="preserve">Комерційна пропозиція </w:t>
      </w:r>
      <w:r>
        <w:rPr>
          <w:rFonts w:ascii="Times New Roman" w:hAnsi="Times New Roman" w:cs="Times New Roman"/>
          <w:color w:val="405E66"/>
          <w:sz w:val="24"/>
          <w:szCs w:val="24"/>
          <w:lang w:eastAsia="uk-UA"/>
        </w:rPr>
        <w:t xml:space="preserve">Додаток 2 </w:t>
      </w:r>
      <w:r w:rsidRPr="00994BAF">
        <w:rPr>
          <w:rFonts w:ascii="Times New Roman" w:hAnsi="Times New Roman" w:cs="Times New Roman"/>
          <w:color w:val="405E66"/>
          <w:sz w:val="24"/>
          <w:szCs w:val="24"/>
          <w:lang w:eastAsia="uk-UA"/>
        </w:rPr>
        <w:t>(у форматі ПД</w:t>
      </w:r>
      <w:r>
        <w:rPr>
          <w:rFonts w:ascii="Times New Roman" w:hAnsi="Times New Roman" w:cs="Times New Roman"/>
          <w:color w:val="405E66"/>
          <w:sz w:val="24"/>
          <w:szCs w:val="24"/>
          <w:lang w:eastAsia="uk-UA"/>
        </w:rPr>
        <w:t>Ф підписана)</w:t>
      </w:r>
    </w:p>
    <w:p w14:paraId="008B5A25" w14:textId="77777777" w:rsidR="00EA6A16" w:rsidRPr="00994BAF" w:rsidRDefault="00EA6A16" w:rsidP="00EA6A16">
      <w:pPr>
        <w:pStyle w:val="a4"/>
        <w:ind w:left="284"/>
        <w:rPr>
          <w:rFonts w:ascii="Times New Roman" w:hAnsi="Times New Roman" w:cs="Times New Roman"/>
          <w:color w:val="405E66"/>
          <w:sz w:val="24"/>
          <w:szCs w:val="24"/>
          <w:lang w:eastAsia="uk-UA"/>
        </w:rPr>
      </w:pPr>
      <w:r w:rsidRPr="00994BAF">
        <w:rPr>
          <w:rFonts w:ascii="Times New Roman" w:hAnsi="Times New Roman" w:cs="Times New Roman"/>
          <w:color w:val="405E66"/>
          <w:sz w:val="24"/>
          <w:szCs w:val="24"/>
          <w:lang w:eastAsia="uk-UA"/>
        </w:rPr>
        <w:t>3.</w:t>
      </w:r>
      <w:r w:rsidRPr="00994BAF">
        <w:rPr>
          <w:rFonts w:ascii="Times New Roman" w:hAnsi="Times New Roman" w:cs="Times New Roman"/>
          <w:color w:val="405E66"/>
          <w:sz w:val="24"/>
          <w:szCs w:val="24"/>
          <w:lang w:eastAsia="uk-UA"/>
        </w:rPr>
        <w:tab/>
        <w:t xml:space="preserve">Реєстраційні документи: виписка з ЄДР про державну реєстрацію, свідоцтво/довідка платника податків, </w:t>
      </w:r>
      <w:r>
        <w:rPr>
          <w:rFonts w:ascii="Times New Roman" w:hAnsi="Times New Roman" w:cs="Times New Roman"/>
          <w:color w:val="405E66"/>
          <w:sz w:val="24"/>
          <w:szCs w:val="24"/>
          <w:lang w:eastAsia="uk-UA"/>
        </w:rPr>
        <w:t xml:space="preserve">статут, </w:t>
      </w:r>
      <w:r w:rsidRPr="00994BAF">
        <w:rPr>
          <w:rFonts w:ascii="Times New Roman" w:hAnsi="Times New Roman" w:cs="Times New Roman"/>
          <w:color w:val="405E66"/>
          <w:sz w:val="24"/>
          <w:szCs w:val="24"/>
          <w:lang w:eastAsia="uk-UA"/>
        </w:rPr>
        <w:t>інші документи за наявності</w:t>
      </w:r>
    </w:p>
    <w:p w14:paraId="7D0DE78C" w14:textId="77777777" w:rsidR="00EA6A16" w:rsidRDefault="00EA6A16" w:rsidP="00EA6A16">
      <w:pPr>
        <w:pStyle w:val="a4"/>
        <w:ind w:left="284"/>
        <w:rPr>
          <w:rFonts w:ascii="Times New Roman" w:hAnsi="Times New Roman" w:cs="Times New Roman"/>
          <w:color w:val="405E66"/>
          <w:sz w:val="24"/>
          <w:szCs w:val="24"/>
          <w:lang w:eastAsia="uk-UA"/>
        </w:rPr>
      </w:pPr>
      <w:r w:rsidRPr="00994BAF">
        <w:rPr>
          <w:rFonts w:ascii="Times New Roman" w:hAnsi="Times New Roman" w:cs="Times New Roman"/>
          <w:color w:val="405E66"/>
          <w:sz w:val="24"/>
          <w:szCs w:val="24"/>
          <w:lang w:eastAsia="uk-UA"/>
        </w:rPr>
        <w:t>4.</w:t>
      </w:r>
      <w:r w:rsidRPr="00994BAF">
        <w:rPr>
          <w:rFonts w:ascii="Times New Roman" w:hAnsi="Times New Roman" w:cs="Times New Roman"/>
          <w:color w:val="405E66"/>
          <w:sz w:val="24"/>
          <w:szCs w:val="24"/>
          <w:lang w:eastAsia="uk-UA"/>
        </w:rPr>
        <w:tab/>
        <w:t>Дійсні свідоцтва/ліцензії на здійснення  відповідної діяльності (за наявності)</w:t>
      </w:r>
    </w:p>
    <w:p w14:paraId="1978E936" w14:textId="77777777" w:rsidR="00EA6A16" w:rsidRDefault="00EA6A16" w:rsidP="00EA6A16">
      <w:pPr>
        <w:pStyle w:val="a4"/>
        <w:ind w:left="284"/>
        <w:rPr>
          <w:rFonts w:ascii="Times New Roman" w:hAnsi="Times New Roman" w:cs="Times New Roman"/>
          <w:color w:val="405E66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405E66"/>
          <w:sz w:val="24"/>
          <w:szCs w:val="24"/>
          <w:lang w:eastAsia="uk-UA"/>
        </w:rPr>
        <w:t>5.</w:t>
      </w:r>
      <w:r w:rsidR="000E3719">
        <w:rPr>
          <w:rFonts w:ascii="Times New Roman" w:hAnsi="Times New Roman" w:cs="Times New Roman"/>
          <w:color w:val="405E66"/>
          <w:sz w:val="24"/>
          <w:szCs w:val="24"/>
          <w:lang w:eastAsia="uk-UA"/>
        </w:rPr>
        <w:t xml:space="preserve">    </w:t>
      </w:r>
      <w:r>
        <w:rPr>
          <w:rFonts w:ascii="Times New Roman" w:hAnsi="Times New Roman" w:cs="Times New Roman"/>
          <w:color w:val="405E66"/>
          <w:sz w:val="24"/>
          <w:szCs w:val="24"/>
          <w:lang w:eastAsia="uk-UA"/>
        </w:rPr>
        <w:t>Сертифікати/Протоколи відповідності/Протоколи випробувань/інші документи що підтверджують характеристики паливних матеріалів</w:t>
      </w:r>
    </w:p>
    <w:p w14:paraId="4E978BAA" w14:textId="77777777" w:rsidR="00EA6A16" w:rsidRDefault="00EA6A16" w:rsidP="00EA6A16">
      <w:pPr>
        <w:pStyle w:val="a4"/>
        <w:ind w:left="284"/>
        <w:rPr>
          <w:rFonts w:ascii="Times New Roman" w:hAnsi="Times New Roman" w:cs="Times New Roman"/>
          <w:b/>
          <w:bCs/>
          <w:color w:val="405E66"/>
          <w:sz w:val="24"/>
          <w:szCs w:val="24"/>
          <w:lang w:eastAsia="uk-UA"/>
        </w:rPr>
      </w:pPr>
    </w:p>
    <w:p w14:paraId="26D5EACD" w14:textId="77777777" w:rsidR="00EA6A16" w:rsidRPr="00227079" w:rsidRDefault="00EA6A16" w:rsidP="00EA6A16">
      <w:pPr>
        <w:pStyle w:val="a4"/>
        <w:rPr>
          <w:rFonts w:ascii="Times New Roman" w:hAnsi="Times New Roman" w:cs="Times New Roman"/>
          <w:color w:val="405E66"/>
          <w:sz w:val="24"/>
          <w:szCs w:val="24"/>
          <w:lang w:eastAsia="uk-UA"/>
        </w:rPr>
      </w:pPr>
      <w:r w:rsidRPr="00227079">
        <w:rPr>
          <w:rFonts w:ascii="Times New Roman" w:hAnsi="Times New Roman" w:cs="Times New Roman"/>
          <w:b/>
          <w:bCs/>
          <w:color w:val="405E66"/>
          <w:sz w:val="24"/>
          <w:szCs w:val="24"/>
          <w:lang w:eastAsia="uk-UA"/>
        </w:rPr>
        <w:t>Терміни та місце надання послуг</w:t>
      </w:r>
    </w:p>
    <w:p w14:paraId="779D7F7B" w14:textId="77777777" w:rsidR="00EA6A16" w:rsidRPr="00227079" w:rsidRDefault="00EA6A16" w:rsidP="00EA6A16">
      <w:pPr>
        <w:pStyle w:val="a4"/>
        <w:rPr>
          <w:rFonts w:ascii="Times New Roman" w:hAnsi="Times New Roman" w:cs="Times New Roman"/>
          <w:color w:val="405E66"/>
          <w:sz w:val="24"/>
          <w:szCs w:val="24"/>
          <w:lang w:eastAsia="uk-UA"/>
        </w:rPr>
      </w:pPr>
      <w:r w:rsidRPr="00227079">
        <w:rPr>
          <w:rFonts w:ascii="Times New Roman" w:hAnsi="Times New Roman" w:cs="Times New Roman"/>
          <w:color w:val="405E66"/>
          <w:sz w:val="24"/>
          <w:szCs w:val="24"/>
          <w:lang w:eastAsia="uk-UA"/>
        </w:rPr>
        <w:t>Очікуваний термін поставки товару:</w:t>
      </w:r>
      <w:r>
        <w:rPr>
          <w:rFonts w:ascii="Times New Roman" w:hAnsi="Times New Roman" w:cs="Times New Roman"/>
          <w:color w:val="405E66"/>
          <w:sz w:val="24"/>
          <w:szCs w:val="24"/>
          <w:lang w:eastAsia="uk-UA"/>
        </w:rPr>
        <w:t xml:space="preserve"> паливні матеріали планується постачати двома партіями</w:t>
      </w:r>
      <w:r w:rsidRPr="00955BB2">
        <w:rPr>
          <w:rFonts w:ascii="Times New Roman" w:hAnsi="Times New Roman" w:cs="Times New Roman"/>
          <w:color w:val="405E66"/>
          <w:sz w:val="24"/>
          <w:szCs w:val="24"/>
          <w:lang w:eastAsia="uk-UA"/>
        </w:rPr>
        <w:t>: перша –</w:t>
      </w:r>
      <w:r w:rsidR="000E3719" w:rsidRPr="00955BB2">
        <w:rPr>
          <w:rFonts w:ascii="Times New Roman" w:hAnsi="Times New Roman" w:cs="Times New Roman"/>
          <w:color w:val="405E66"/>
          <w:sz w:val="24"/>
          <w:szCs w:val="24"/>
          <w:lang w:eastAsia="uk-UA"/>
        </w:rPr>
        <w:t xml:space="preserve"> 20.11.2023-24.11.2023</w:t>
      </w:r>
      <w:r w:rsidRPr="00955BB2">
        <w:rPr>
          <w:rFonts w:ascii="Times New Roman" w:hAnsi="Times New Roman" w:cs="Times New Roman"/>
          <w:color w:val="405E66"/>
          <w:sz w:val="24"/>
          <w:szCs w:val="24"/>
          <w:lang w:eastAsia="uk-UA"/>
        </w:rPr>
        <w:t xml:space="preserve">, друга – </w:t>
      </w:r>
      <w:r w:rsidR="000E3719" w:rsidRPr="00955BB2">
        <w:rPr>
          <w:rFonts w:ascii="Times New Roman" w:hAnsi="Times New Roman" w:cs="Times New Roman"/>
          <w:color w:val="405E66"/>
          <w:sz w:val="24"/>
          <w:szCs w:val="24"/>
          <w:lang w:eastAsia="uk-UA"/>
        </w:rPr>
        <w:t>27.11.2023 по 01.12.2023</w:t>
      </w:r>
      <w:r w:rsidRPr="00955BB2">
        <w:rPr>
          <w:rFonts w:ascii="Times New Roman" w:hAnsi="Times New Roman" w:cs="Times New Roman"/>
          <w:color w:val="405E66"/>
          <w:sz w:val="24"/>
          <w:szCs w:val="24"/>
          <w:lang w:eastAsia="uk-UA"/>
        </w:rPr>
        <w:t>.</w:t>
      </w:r>
      <w:r>
        <w:rPr>
          <w:rFonts w:ascii="Times New Roman" w:hAnsi="Times New Roman" w:cs="Times New Roman"/>
          <w:color w:val="405E66"/>
          <w:sz w:val="24"/>
          <w:szCs w:val="24"/>
          <w:lang w:eastAsia="uk-UA"/>
        </w:rPr>
        <w:t xml:space="preserve"> Календар поставки паливних матеріалів рахуючи з моменту підписання договору буде включено в договір.</w:t>
      </w:r>
    </w:p>
    <w:p w14:paraId="703076AF" w14:textId="77777777" w:rsidR="00EA6A16" w:rsidRPr="00227079" w:rsidRDefault="00EA6A16" w:rsidP="00EA6A16">
      <w:pPr>
        <w:pStyle w:val="a4"/>
        <w:rPr>
          <w:rFonts w:ascii="Times New Roman" w:hAnsi="Times New Roman" w:cs="Times New Roman"/>
          <w:color w:val="405E66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405E66"/>
          <w:sz w:val="24"/>
          <w:szCs w:val="24"/>
          <w:lang w:eastAsia="uk-UA"/>
        </w:rPr>
        <w:t xml:space="preserve">Місце поставки: Херсонська область, </w:t>
      </w:r>
      <w:r w:rsidR="00536724">
        <w:rPr>
          <w:rFonts w:ascii="Times New Roman" w:hAnsi="Times New Roman" w:cs="Times New Roman"/>
          <w:color w:val="405E66"/>
          <w:sz w:val="24"/>
          <w:szCs w:val="24"/>
          <w:lang w:eastAsia="uk-UA"/>
        </w:rPr>
        <w:t>Херсон</w:t>
      </w:r>
      <w:r w:rsidRPr="00825B7C">
        <w:rPr>
          <w:rFonts w:ascii="Times New Roman" w:hAnsi="Times New Roman" w:cs="Times New Roman"/>
          <w:color w:val="405E66"/>
          <w:sz w:val="24"/>
          <w:szCs w:val="24"/>
          <w:lang w:eastAsia="uk-UA"/>
        </w:rPr>
        <w:t>ський райо</w:t>
      </w:r>
      <w:r>
        <w:rPr>
          <w:rFonts w:ascii="Times New Roman" w:hAnsi="Times New Roman" w:cs="Times New Roman"/>
          <w:color w:val="405E66"/>
          <w:sz w:val="24"/>
          <w:szCs w:val="24"/>
          <w:lang w:eastAsia="uk-UA"/>
        </w:rPr>
        <w:t>н, оріє</w:t>
      </w:r>
      <w:r w:rsidRPr="00825B7C">
        <w:rPr>
          <w:rFonts w:ascii="Times New Roman" w:hAnsi="Times New Roman" w:cs="Times New Roman"/>
          <w:color w:val="405E66"/>
          <w:sz w:val="24"/>
          <w:szCs w:val="24"/>
          <w:lang w:eastAsia="uk-UA"/>
        </w:rPr>
        <w:t xml:space="preserve">нтовно смт </w:t>
      </w:r>
      <w:proofErr w:type="spellStart"/>
      <w:r w:rsidR="00536724">
        <w:rPr>
          <w:rFonts w:ascii="Times New Roman" w:hAnsi="Times New Roman" w:cs="Times New Roman"/>
          <w:color w:val="405E66"/>
          <w:sz w:val="24"/>
          <w:szCs w:val="24"/>
          <w:lang w:eastAsia="uk-UA"/>
        </w:rPr>
        <w:t>Зеленівка</w:t>
      </w:r>
      <w:proofErr w:type="spellEnd"/>
      <w:r w:rsidR="00536724">
        <w:rPr>
          <w:rFonts w:ascii="Times New Roman" w:hAnsi="Times New Roman" w:cs="Times New Roman"/>
          <w:color w:val="405E66"/>
          <w:sz w:val="24"/>
          <w:szCs w:val="24"/>
          <w:lang w:eastAsia="uk-UA"/>
        </w:rPr>
        <w:t>.</w:t>
      </w:r>
    </w:p>
    <w:p w14:paraId="35BAE558" w14:textId="77777777" w:rsidR="00042D72" w:rsidRDefault="00EA6A16" w:rsidP="00EA6A16">
      <w:pPr>
        <w:pStyle w:val="a4"/>
        <w:rPr>
          <w:rFonts w:ascii="Times New Roman" w:hAnsi="Times New Roman" w:cs="Times New Roman"/>
          <w:color w:val="405E66"/>
          <w:sz w:val="24"/>
          <w:szCs w:val="24"/>
          <w:lang w:eastAsia="uk-UA"/>
        </w:rPr>
      </w:pPr>
      <w:r w:rsidRPr="00227079">
        <w:rPr>
          <w:rFonts w:ascii="Times New Roman" w:hAnsi="Times New Roman" w:cs="Times New Roman"/>
          <w:color w:val="405E66"/>
          <w:sz w:val="24"/>
          <w:szCs w:val="24"/>
          <w:lang w:eastAsia="uk-UA"/>
        </w:rPr>
        <w:t>Для зручності Учасники тендеру мають заповнити</w:t>
      </w:r>
      <w:r w:rsidR="00042D72">
        <w:rPr>
          <w:rFonts w:ascii="Times New Roman" w:hAnsi="Times New Roman" w:cs="Times New Roman"/>
          <w:color w:val="405E66"/>
          <w:sz w:val="24"/>
          <w:szCs w:val="24"/>
          <w:lang w:eastAsia="uk-UA"/>
        </w:rPr>
        <w:t>:</w:t>
      </w:r>
    </w:p>
    <w:p w14:paraId="0E461216" w14:textId="33B2B356" w:rsidR="00EA6A16" w:rsidRDefault="00EA6A16" w:rsidP="00EA6A16">
      <w:pPr>
        <w:pStyle w:val="a4"/>
        <w:rPr>
          <w:rFonts w:ascii="Times New Roman" w:hAnsi="Times New Roman" w:cs="Times New Roman"/>
          <w:color w:val="405E66"/>
          <w:sz w:val="24"/>
          <w:szCs w:val="24"/>
          <w:lang w:eastAsia="uk-UA"/>
        </w:rPr>
      </w:pPr>
      <w:r w:rsidRPr="00227079">
        <w:rPr>
          <w:rFonts w:ascii="Times New Roman" w:hAnsi="Times New Roman" w:cs="Times New Roman"/>
          <w:color w:val="405E66"/>
          <w:sz w:val="24"/>
          <w:szCs w:val="24"/>
          <w:lang w:eastAsia="uk-UA"/>
        </w:rPr>
        <w:t>Додаток 1</w:t>
      </w:r>
      <w:r w:rsidR="00042D72">
        <w:rPr>
          <w:rFonts w:ascii="Times New Roman" w:hAnsi="Times New Roman" w:cs="Times New Roman"/>
          <w:color w:val="405E66"/>
          <w:sz w:val="24"/>
          <w:szCs w:val="24"/>
          <w:lang w:eastAsia="uk-UA"/>
        </w:rPr>
        <w:t xml:space="preserve"> (4 закладки)</w:t>
      </w:r>
      <w:bookmarkStart w:id="0" w:name="_GoBack"/>
      <w:bookmarkEnd w:id="0"/>
    </w:p>
    <w:p w14:paraId="2AC19189" w14:textId="46ADBC59" w:rsidR="00042D72" w:rsidRPr="00227079" w:rsidRDefault="00042D72" w:rsidP="00EA6A1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05E66"/>
          <w:sz w:val="24"/>
          <w:szCs w:val="24"/>
          <w:lang w:eastAsia="uk-UA"/>
        </w:rPr>
        <w:t xml:space="preserve">Додаток 2 </w:t>
      </w:r>
    </w:p>
    <w:p w14:paraId="313088DF" w14:textId="0C8FCC7B" w:rsidR="00177BEC" w:rsidRDefault="00177BEC"/>
    <w:p w14:paraId="03A4365F" w14:textId="4DC68A04" w:rsidR="002727CA" w:rsidRDefault="002727CA"/>
    <w:p w14:paraId="54A99B6F" w14:textId="09BCE551" w:rsidR="002727CA" w:rsidRDefault="002727CA"/>
    <w:p w14:paraId="2EB60ECC" w14:textId="19626EB2" w:rsidR="002727CA" w:rsidRDefault="002727CA"/>
    <w:p w14:paraId="703D5A2F" w14:textId="7CB9ADC3" w:rsidR="002727CA" w:rsidRDefault="002727CA"/>
    <w:p w14:paraId="7A4C193B" w14:textId="5470F554" w:rsidR="002727CA" w:rsidRDefault="002727CA"/>
    <w:p w14:paraId="0C806BF7" w14:textId="35BA8B0B" w:rsidR="002727CA" w:rsidRDefault="002727CA"/>
    <w:p w14:paraId="5074F432" w14:textId="31C8FBC8" w:rsidR="002727CA" w:rsidRDefault="002727CA"/>
    <w:p w14:paraId="066FE46D" w14:textId="0D9AE8FE" w:rsidR="002727CA" w:rsidRDefault="002727CA"/>
    <w:p w14:paraId="0AE8FF04" w14:textId="278BEC69" w:rsidR="002727CA" w:rsidRDefault="002727CA"/>
    <w:p w14:paraId="3DF93536" w14:textId="1C7B33E2" w:rsidR="002727CA" w:rsidRDefault="002727CA"/>
    <w:p w14:paraId="3D8221B8" w14:textId="445467A9" w:rsidR="002727CA" w:rsidRDefault="002727CA"/>
    <w:p w14:paraId="751993BC" w14:textId="71458F3A" w:rsidR="002727CA" w:rsidRDefault="002727CA"/>
    <w:p w14:paraId="14948EB2" w14:textId="2233086D" w:rsidR="002727CA" w:rsidRDefault="002727CA"/>
    <w:p w14:paraId="1AD6F532" w14:textId="43895076" w:rsidR="002727CA" w:rsidRDefault="002727CA"/>
    <w:p w14:paraId="05E09BC8" w14:textId="14C50420" w:rsidR="002727CA" w:rsidRDefault="002727CA"/>
    <w:p w14:paraId="653C0981" w14:textId="4B457773" w:rsidR="002727CA" w:rsidRDefault="002727CA"/>
    <w:p w14:paraId="43044B99" w14:textId="16D4F7BD" w:rsidR="002727CA" w:rsidRDefault="002727CA"/>
    <w:p w14:paraId="0330C842" w14:textId="017F411B" w:rsidR="002727CA" w:rsidRDefault="002727CA"/>
    <w:p w14:paraId="09F153F9" w14:textId="0A2F338C" w:rsidR="002727CA" w:rsidRDefault="002727CA"/>
    <w:p w14:paraId="40D64ED5" w14:textId="77777777" w:rsidR="002727CA" w:rsidRPr="002942D6" w:rsidRDefault="002727CA" w:rsidP="002727CA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420"/>
        <w:jc w:val="both"/>
        <w:rPr>
          <w:rFonts w:cstheme="minorHAnsi"/>
          <w:b/>
          <w:sz w:val="24"/>
          <w:szCs w:val="24"/>
        </w:rPr>
      </w:pPr>
      <w:r w:rsidRPr="002942D6">
        <w:rPr>
          <w:rFonts w:cstheme="minorHAnsi"/>
          <w:b/>
          <w:sz w:val="24"/>
          <w:szCs w:val="24"/>
        </w:rPr>
        <w:lastRenderedPageBreak/>
        <w:t>Нульова терпимість до сексуальної експлуатації, насильства та домагань:</w:t>
      </w:r>
    </w:p>
    <w:p w14:paraId="789B2674" w14:textId="77777777" w:rsidR="002727CA" w:rsidRPr="002942D6" w:rsidRDefault="002727CA" w:rsidP="002727CA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420"/>
        <w:jc w:val="both"/>
        <w:rPr>
          <w:rFonts w:cstheme="minorHAnsi"/>
          <w:sz w:val="24"/>
          <w:szCs w:val="24"/>
        </w:rPr>
      </w:pPr>
      <w:r w:rsidRPr="002942D6">
        <w:rPr>
          <w:rFonts w:cstheme="minorHAnsi"/>
          <w:sz w:val="24"/>
          <w:szCs w:val="24"/>
        </w:rPr>
        <w:t xml:space="preserve">Карітас </w:t>
      </w:r>
      <w:r>
        <w:rPr>
          <w:rFonts w:cstheme="minorHAnsi"/>
          <w:sz w:val="24"/>
          <w:szCs w:val="24"/>
        </w:rPr>
        <w:t>України</w:t>
      </w:r>
      <w:r w:rsidRPr="002942D6">
        <w:rPr>
          <w:rFonts w:cstheme="minorHAnsi"/>
          <w:sz w:val="24"/>
          <w:szCs w:val="24"/>
        </w:rPr>
        <w:t xml:space="preserve"> застосовує політику «нульової толерантності» до будь-якої протиправної поведінки, яка впливає на професійну довіру учасника тендеру.</w:t>
      </w:r>
    </w:p>
    <w:p w14:paraId="731F319D" w14:textId="77777777" w:rsidR="002727CA" w:rsidRPr="002942D6" w:rsidRDefault="002727CA" w:rsidP="002727CA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420"/>
        <w:jc w:val="both"/>
        <w:rPr>
          <w:rFonts w:cstheme="minorHAnsi"/>
          <w:sz w:val="24"/>
          <w:szCs w:val="24"/>
        </w:rPr>
      </w:pPr>
      <w:r w:rsidRPr="002942D6">
        <w:rPr>
          <w:rFonts w:cstheme="minorHAnsi"/>
          <w:sz w:val="24"/>
          <w:szCs w:val="24"/>
        </w:rPr>
        <w:t>Фізичне насильство чи покарання, погрози фізичного насильства, сексуальне насильство чи експлуатація, переслідування та словесні образи, а також інші форми залякування забороняються.</w:t>
      </w:r>
    </w:p>
    <w:p w14:paraId="0EBF4F72" w14:textId="77777777" w:rsidR="002727CA" w:rsidRPr="002942D6" w:rsidRDefault="002727CA" w:rsidP="002727CA">
      <w:pPr>
        <w:keepNext/>
        <w:spacing w:line="240" w:lineRule="auto"/>
        <w:ind w:left="420"/>
        <w:jc w:val="both"/>
        <w:rPr>
          <w:rFonts w:cstheme="minorHAnsi"/>
          <w:sz w:val="24"/>
          <w:szCs w:val="24"/>
        </w:rPr>
      </w:pPr>
    </w:p>
    <w:p w14:paraId="5C57822F" w14:textId="77777777" w:rsidR="002727CA" w:rsidRPr="00F31286" w:rsidRDefault="002727CA" w:rsidP="002727CA">
      <w:pPr>
        <w:spacing w:after="0" w:line="240" w:lineRule="auto"/>
        <w:rPr>
          <w:rFonts w:cstheme="minorHAnsi"/>
          <w:b/>
          <w:iCs/>
          <w:sz w:val="24"/>
          <w:szCs w:val="24"/>
        </w:rPr>
      </w:pPr>
      <w:r w:rsidRPr="00F31286">
        <w:rPr>
          <w:rFonts w:cstheme="minorHAnsi"/>
          <w:b/>
          <w:i/>
          <w:iCs/>
          <w:sz w:val="24"/>
          <w:szCs w:val="24"/>
        </w:rPr>
        <w:t>Боротьба з корупцією та хабарництвом</w:t>
      </w:r>
    </w:p>
    <w:p w14:paraId="242A20A3" w14:textId="77777777" w:rsidR="002727CA" w:rsidRPr="002942D6" w:rsidRDefault="002727CA" w:rsidP="002727CA">
      <w:pPr>
        <w:spacing w:after="0" w:line="240" w:lineRule="auto"/>
        <w:rPr>
          <w:rFonts w:cstheme="minorHAnsi"/>
          <w:iCs/>
          <w:sz w:val="24"/>
          <w:szCs w:val="24"/>
        </w:rPr>
      </w:pPr>
      <w:r w:rsidRPr="002942D6">
        <w:rPr>
          <w:rFonts w:cstheme="minorHAnsi"/>
          <w:iCs/>
          <w:sz w:val="24"/>
          <w:szCs w:val="24"/>
        </w:rPr>
        <w:t>Учасник тендеру повинен дотримуватися всіх застосовних законів, нормативних актів і кодексів щодо боротьби з хабарництвом і корупцією.</w:t>
      </w:r>
    </w:p>
    <w:p w14:paraId="7F32E5B4" w14:textId="77777777" w:rsidR="002727CA" w:rsidRPr="002942D6" w:rsidRDefault="002727CA" w:rsidP="002727CA">
      <w:pPr>
        <w:spacing w:after="0" w:line="240" w:lineRule="auto"/>
        <w:rPr>
          <w:rFonts w:cstheme="minorHAnsi"/>
          <w:iCs/>
          <w:sz w:val="24"/>
          <w:szCs w:val="24"/>
        </w:rPr>
      </w:pPr>
    </w:p>
    <w:p w14:paraId="5EA31816" w14:textId="77777777" w:rsidR="002727CA" w:rsidRPr="00F31286" w:rsidRDefault="002727CA" w:rsidP="002727CA">
      <w:pPr>
        <w:spacing w:after="0" w:line="240" w:lineRule="auto"/>
        <w:rPr>
          <w:rFonts w:cstheme="minorHAnsi"/>
          <w:b/>
          <w:i/>
          <w:iCs/>
          <w:sz w:val="24"/>
          <w:szCs w:val="24"/>
        </w:rPr>
      </w:pPr>
      <w:r w:rsidRPr="00F31286">
        <w:rPr>
          <w:rFonts w:cstheme="minorHAnsi"/>
          <w:b/>
          <w:i/>
          <w:iCs/>
          <w:sz w:val="24"/>
          <w:szCs w:val="24"/>
        </w:rPr>
        <w:t>Незвичайні комерційні витрати</w:t>
      </w:r>
    </w:p>
    <w:p w14:paraId="31DFDAD6" w14:textId="77777777" w:rsidR="002727CA" w:rsidRPr="002942D6" w:rsidRDefault="002727CA" w:rsidP="002727CA">
      <w:pPr>
        <w:spacing w:after="0" w:line="240" w:lineRule="auto"/>
        <w:rPr>
          <w:rFonts w:cstheme="minorHAnsi"/>
          <w:iCs/>
          <w:sz w:val="24"/>
          <w:szCs w:val="24"/>
        </w:rPr>
      </w:pPr>
      <w:r w:rsidRPr="002942D6">
        <w:rPr>
          <w:rFonts w:cstheme="minorHAnsi"/>
          <w:iCs/>
          <w:sz w:val="24"/>
          <w:szCs w:val="24"/>
        </w:rPr>
        <w:t xml:space="preserve">Тендерні пропозиції буде </w:t>
      </w:r>
      <w:proofErr w:type="spellStart"/>
      <w:r w:rsidRPr="002942D6">
        <w:rPr>
          <w:rFonts w:cstheme="minorHAnsi"/>
          <w:iCs/>
          <w:sz w:val="24"/>
          <w:szCs w:val="24"/>
        </w:rPr>
        <w:t>відхилено</w:t>
      </w:r>
      <w:proofErr w:type="spellEnd"/>
      <w:r w:rsidRPr="002942D6">
        <w:rPr>
          <w:rFonts w:cstheme="minorHAnsi"/>
          <w:iCs/>
          <w:sz w:val="24"/>
          <w:szCs w:val="24"/>
        </w:rPr>
        <w:t xml:space="preserve"> або контракти розірвано, якщо виявиться, що присудження або виконання контракту призвело до незвичайних комерційних витрат. Такими незвичайними комерційними витратами є комісії, не зазначені в основному контракті або не випливають із належним чином укладеного контракту, який посилається на основний контракт, комісійні, не сплачені в обмін на будь-які фактичні та законні послуги, комісійні, перераховані до податкової гавані, комісійні, сплачені одержувачу хто не є чітко ідентифікованим, або комісійні, сплачені компанії, яка виглядає як підставна компанія.</w:t>
      </w:r>
    </w:p>
    <w:p w14:paraId="73DB0B39" w14:textId="77777777" w:rsidR="002727CA" w:rsidRPr="002942D6" w:rsidRDefault="002727CA" w:rsidP="002727CA">
      <w:pPr>
        <w:spacing w:after="0" w:line="240" w:lineRule="auto"/>
        <w:rPr>
          <w:rFonts w:cstheme="minorHAnsi"/>
          <w:iCs/>
          <w:sz w:val="24"/>
          <w:szCs w:val="24"/>
        </w:rPr>
      </w:pPr>
    </w:p>
    <w:p w14:paraId="354A6E7D" w14:textId="77777777" w:rsidR="002727CA" w:rsidRPr="001C7443" w:rsidRDefault="002727CA" w:rsidP="002727CA">
      <w:pPr>
        <w:spacing w:after="0" w:line="240" w:lineRule="auto"/>
        <w:rPr>
          <w:rFonts w:cstheme="minorHAnsi"/>
          <w:b/>
          <w:i/>
          <w:iCs/>
          <w:sz w:val="24"/>
          <w:szCs w:val="24"/>
        </w:rPr>
      </w:pPr>
      <w:r w:rsidRPr="001C7443">
        <w:rPr>
          <w:rFonts w:cstheme="minorHAnsi"/>
          <w:b/>
          <w:i/>
          <w:iCs/>
          <w:sz w:val="24"/>
          <w:szCs w:val="24"/>
        </w:rPr>
        <w:t>Порушення зобов'язань, невідповідності або шахрайство</w:t>
      </w:r>
    </w:p>
    <w:p w14:paraId="037D70BB" w14:textId="77777777" w:rsidR="002727CA" w:rsidRPr="002942D6" w:rsidRDefault="002727CA" w:rsidP="002727CA">
      <w:pPr>
        <w:spacing w:after="0" w:line="240" w:lineRule="auto"/>
        <w:rPr>
          <w:rFonts w:cstheme="minorHAnsi"/>
          <w:sz w:val="24"/>
          <w:szCs w:val="24"/>
        </w:rPr>
      </w:pPr>
      <w:r w:rsidRPr="002942D6">
        <w:rPr>
          <w:rFonts w:cstheme="minorHAnsi"/>
          <w:iCs/>
          <w:sz w:val="24"/>
          <w:szCs w:val="24"/>
        </w:rPr>
        <w:t xml:space="preserve">Карітас </w:t>
      </w:r>
      <w:r>
        <w:rPr>
          <w:rFonts w:cstheme="minorHAnsi"/>
          <w:iCs/>
          <w:sz w:val="24"/>
          <w:szCs w:val="24"/>
        </w:rPr>
        <w:t>України</w:t>
      </w:r>
      <w:r w:rsidRPr="002942D6">
        <w:rPr>
          <w:rFonts w:cstheme="minorHAnsi"/>
          <w:iCs/>
          <w:sz w:val="24"/>
          <w:szCs w:val="24"/>
        </w:rPr>
        <w:t xml:space="preserve"> залишає за собою право призупинити або скасувати процедуру, якщо буде доведено, що процедура присудження призвела до порушення зобов’язань, </w:t>
      </w:r>
      <w:proofErr w:type="spellStart"/>
      <w:r w:rsidRPr="002942D6">
        <w:rPr>
          <w:rFonts w:cstheme="minorHAnsi"/>
          <w:iCs/>
          <w:sz w:val="24"/>
          <w:szCs w:val="24"/>
        </w:rPr>
        <w:t>невідповідносте</w:t>
      </w:r>
      <w:r>
        <w:rPr>
          <w:rFonts w:cstheme="minorHAnsi"/>
          <w:iCs/>
          <w:sz w:val="24"/>
          <w:szCs w:val="24"/>
        </w:rPr>
        <w:t>й</w:t>
      </w:r>
      <w:proofErr w:type="spellEnd"/>
      <w:r w:rsidRPr="002942D6">
        <w:rPr>
          <w:rFonts w:cstheme="minorHAnsi"/>
          <w:iCs/>
          <w:sz w:val="24"/>
          <w:szCs w:val="24"/>
        </w:rPr>
        <w:t xml:space="preserve"> або шахрайства. Якщо після укладення контракту буде виявлено порушення зобов’язань, невідповідності або шахрайство, Карітас </w:t>
      </w:r>
      <w:r>
        <w:rPr>
          <w:rFonts w:cstheme="minorHAnsi"/>
          <w:iCs/>
          <w:sz w:val="24"/>
          <w:szCs w:val="24"/>
        </w:rPr>
        <w:t>України</w:t>
      </w:r>
      <w:r w:rsidRPr="002942D6">
        <w:rPr>
          <w:rFonts w:cstheme="minorHAnsi"/>
          <w:iCs/>
          <w:sz w:val="24"/>
          <w:szCs w:val="24"/>
        </w:rPr>
        <w:t xml:space="preserve"> може відмовитися від контракту.</w:t>
      </w:r>
    </w:p>
    <w:p w14:paraId="672012AA" w14:textId="5478FEDD" w:rsidR="002727CA" w:rsidRDefault="002727CA"/>
    <w:sectPr w:rsidR="002727CA">
      <w:footerReference w:type="defaul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B9471" w14:textId="77777777" w:rsidR="006E7134" w:rsidRDefault="006E7134" w:rsidP="002727CA">
      <w:pPr>
        <w:spacing w:after="0" w:line="240" w:lineRule="auto"/>
      </w:pPr>
      <w:r>
        <w:separator/>
      </w:r>
    </w:p>
  </w:endnote>
  <w:endnote w:type="continuationSeparator" w:id="0">
    <w:p w14:paraId="64B1A8CB" w14:textId="77777777" w:rsidR="006E7134" w:rsidRDefault="006E7134" w:rsidP="00272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CFD66" w14:textId="77777777" w:rsidR="002727CA" w:rsidRPr="00066352" w:rsidRDefault="002727CA" w:rsidP="002727CA">
    <w:pPr>
      <w:spacing w:after="0" w:line="240" w:lineRule="auto"/>
      <w:rPr>
        <w:rFonts w:ascii="Calibri" w:eastAsia="Calibri" w:hAnsi="Calibri" w:cs="Calibri"/>
        <w:sz w:val="24"/>
        <w:szCs w:val="24"/>
      </w:rPr>
    </w:pPr>
    <w:r w:rsidRPr="2E46E375">
      <w:rPr>
        <w:rFonts w:ascii="Calibri" w:eastAsia="Calibri" w:hAnsi="Calibri" w:cs="Calibri"/>
        <w:color w:val="C82613"/>
        <w:sz w:val="24"/>
        <w:szCs w:val="24"/>
      </w:rPr>
      <w:t xml:space="preserve">Ви можете повідомити про випадок фінансових зловживань за допомогою встановлених каналів зворотного зв’язку: Гаряча лінія прийому скарг 0800 336 734 (Пн-Пт 11:00 – 16:00). Електронна скринька </w:t>
    </w:r>
    <w:hyperlink r:id="rId1">
      <w:r w:rsidRPr="2E46E375">
        <w:rPr>
          <w:rStyle w:val="a5"/>
          <w:rFonts w:ascii="Calibri" w:eastAsia="Calibri" w:hAnsi="Calibri" w:cs="Calibri"/>
          <w:sz w:val="24"/>
          <w:szCs w:val="24"/>
        </w:rPr>
        <w:t>feedback@caritas.ua</w:t>
      </w:r>
    </w:hyperlink>
  </w:p>
  <w:p w14:paraId="2141D8E6" w14:textId="77777777" w:rsidR="002727CA" w:rsidRDefault="002727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63E4D" w14:textId="77777777" w:rsidR="006E7134" w:rsidRDefault="006E7134" w:rsidP="002727CA">
      <w:pPr>
        <w:spacing w:after="0" w:line="240" w:lineRule="auto"/>
      </w:pPr>
      <w:r>
        <w:separator/>
      </w:r>
    </w:p>
  </w:footnote>
  <w:footnote w:type="continuationSeparator" w:id="0">
    <w:p w14:paraId="450D45EE" w14:textId="77777777" w:rsidR="006E7134" w:rsidRDefault="006E7134" w:rsidP="00272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775"/>
    <w:multiLevelType w:val="hybridMultilevel"/>
    <w:tmpl w:val="00FC44D4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206F008B"/>
    <w:multiLevelType w:val="hybridMultilevel"/>
    <w:tmpl w:val="1BF4DE9E"/>
    <w:lvl w:ilvl="0" w:tplc="0409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16"/>
    <w:rsid w:val="00042D72"/>
    <w:rsid w:val="0009492F"/>
    <w:rsid w:val="000E3719"/>
    <w:rsid w:val="00110317"/>
    <w:rsid w:val="00177BEC"/>
    <w:rsid w:val="0024299A"/>
    <w:rsid w:val="002727CA"/>
    <w:rsid w:val="002E156B"/>
    <w:rsid w:val="003053A2"/>
    <w:rsid w:val="003A6E1A"/>
    <w:rsid w:val="004A674D"/>
    <w:rsid w:val="004E3454"/>
    <w:rsid w:val="005022EF"/>
    <w:rsid w:val="0051043B"/>
    <w:rsid w:val="00536724"/>
    <w:rsid w:val="005B1C72"/>
    <w:rsid w:val="0060163A"/>
    <w:rsid w:val="006E2179"/>
    <w:rsid w:val="006E7134"/>
    <w:rsid w:val="00700586"/>
    <w:rsid w:val="007615EC"/>
    <w:rsid w:val="00827BD9"/>
    <w:rsid w:val="008B20B4"/>
    <w:rsid w:val="008E09F2"/>
    <w:rsid w:val="008E4F7F"/>
    <w:rsid w:val="00940BA0"/>
    <w:rsid w:val="00955BB2"/>
    <w:rsid w:val="00975CC1"/>
    <w:rsid w:val="00985966"/>
    <w:rsid w:val="009D51D0"/>
    <w:rsid w:val="00AC10A5"/>
    <w:rsid w:val="00B44878"/>
    <w:rsid w:val="00B937ED"/>
    <w:rsid w:val="00C64995"/>
    <w:rsid w:val="00D266DB"/>
    <w:rsid w:val="00D4140D"/>
    <w:rsid w:val="00DC6E7D"/>
    <w:rsid w:val="00E5151A"/>
    <w:rsid w:val="00E62858"/>
    <w:rsid w:val="00EA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2C4F8"/>
  <w15:docId w15:val="{19EF144B-B968-5A4C-A8EE-5F2B1164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A1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A6A16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053A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053A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727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727CA"/>
  </w:style>
  <w:style w:type="paragraph" w:styleId="a8">
    <w:name w:val="footer"/>
    <w:basedOn w:val="a"/>
    <w:link w:val="a9"/>
    <w:uiPriority w:val="99"/>
    <w:unhideWhenUsed/>
    <w:rsid w:val="002727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72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itas.kherso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ritas.kherson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aritas.kherso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ritas.kherson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eedback@caritas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5661</Words>
  <Characters>3228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Офіс Херсон</dc:creator>
  <cp:lastModifiedBy>Tetiana Trubacheieva</cp:lastModifiedBy>
  <cp:revision>3</cp:revision>
  <dcterms:created xsi:type="dcterms:W3CDTF">2023-11-06T13:24:00Z</dcterms:created>
  <dcterms:modified xsi:type="dcterms:W3CDTF">2023-11-06T13:34:00Z</dcterms:modified>
</cp:coreProperties>
</file>